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A8E6205" w14:textId="77777777" w:rsidR="00B0442F" w:rsidRPr="00A70082" w:rsidRDefault="00B0442F" w:rsidP="006C5AEA">
      <w:pPr>
        <w:spacing w:after="0"/>
      </w:pPr>
      <w:r w:rsidRPr="00A70082">
        <w:rPr>
          <w:noProof/>
          <w:lang w:val="en-US"/>
        </w:rPr>
        <w:drawing>
          <wp:inline distT="0" distB="0" distL="0" distR="0" wp14:anchorId="794F9066" wp14:editId="7C6391FC">
            <wp:extent cx="5391150" cy="790575"/>
            <wp:effectExtent l="19050" t="0" r="0" b="0"/>
            <wp:docPr id="14" name="Picture 4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3535154" w14:textId="77777777" w:rsidR="00B0442F" w:rsidRPr="00A70082" w:rsidRDefault="00D254B5" w:rsidP="006C5AEA">
      <w:pPr>
        <w:spacing w:after="0"/>
        <w:jc w:val="center"/>
        <w:rPr>
          <w:rFonts w:cs="Miriam"/>
          <w:b/>
          <w:color w:val="17365D" w:themeColor="text2" w:themeShade="BF"/>
          <w:sz w:val="44"/>
          <w:szCs w:val="44"/>
        </w:rPr>
      </w:pPr>
      <w:r w:rsidRPr="00A70082">
        <w:rPr>
          <w:rFonts w:cs="Miriam"/>
          <w:b/>
          <w:color w:val="17365D" w:themeColor="text2" w:themeShade="BF"/>
          <w:sz w:val="44"/>
          <w:szCs w:val="44"/>
        </w:rPr>
        <w:t>Indicadores de RH c</w:t>
      </w:r>
      <w:r w:rsidR="00B0442F" w:rsidRPr="00A70082">
        <w:rPr>
          <w:rFonts w:cs="Miriam"/>
          <w:b/>
          <w:color w:val="17365D" w:themeColor="text2" w:themeShade="BF"/>
          <w:sz w:val="44"/>
          <w:szCs w:val="44"/>
        </w:rPr>
        <w:t>omo</w:t>
      </w:r>
      <w:r w:rsidR="007743A4" w:rsidRPr="00A70082">
        <w:rPr>
          <w:rFonts w:cs="Miriam"/>
          <w:b/>
          <w:color w:val="17365D" w:themeColor="text2" w:themeShade="BF"/>
          <w:sz w:val="44"/>
          <w:szCs w:val="44"/>
        </w:rPr>
        <w:t xml:space="preserve"> </w:t>
      </w:r>
      <w:r w:rsidR="00B0442F" w:rsidRPr="00A70082">
        <w:rPr>
          <w:rFonts w:cs="Miriam"/>
          <w:b/>
          <w:color w:val="17365D" w:themeColor="text2" w:themeShade="BF"/>
          <w:sz w:val="44"/>
          <w:szCs w:val="44"/>
        </w:rPr>
        <w:t>Ferramenta de Gestão</w:t>
      </w:r>
    </w:p>
    <w:p w14:paraId="6E63D290" w14:textId="77777777" w:rsidR="00B0442F" w:rsidRPr="00A70082" w:rsidRDefault="00B0442F" w:rsidP="006C5AEA">
      <w:pPr>
        <w:spacing w:after="0"/>
      </w:pPr>
    </w:p>
    <w:p w14:paraId="0691D05B" w14:textId="2FAC7B8D" w:rsidR="00AF16AC" w:rsidRDefault="00294975" w:rsidP="008067CF">
      <w:pPr>
        <w:widowControl w:val="0"/>
        <w:autoSpaceDE w:val="0"/>
        <w:autoSpaceDN w:val="0"/>
        <w:adjustRightInd w:val="0"/>
        <w:spacing w:after="120"/>
        <w:jc w:val="center"/>
        <w:outlineLvl w:val="0"/>
        <w:rPr>
          <w:rFonts w:ascii="Verdana" w:hAnsi="Verdana" w:cs="Verdana"/>
          <w:b/>
          <w:bCs/>
          <w:color w:val="63100C"/>
          <w:sz w:val="18"/>
          <w:szCs w:val="18"/>
        </w:rPr>
      </w:pPr>
      <w:r>
        <w:rPr>
          <w:rFonts w:ascii="Verdana" w:hAnsi="Verdana" w:cs="Verdana"/>
          <w:b/>
          <w:bCs/>
          <w:color w:val="63100C"/>
          <w:sz w:val="18"/>
          <w:szCs w:val="18"/>
        </w:rPr>
        <w:t>22</w:t>
      </w:r>
      <w:r w:rsidR="00042F74">
        <w:rPr>
          <w:rFonts w:ascii="Verdana" w:hAnsi="Verdana" w:cs="Verdana"/>
          <w:b/>
          <w:bCs/>
          <w:color w:val="63100C"/>
          <w:sz w:val="18"/>
          <w:szCs w:val="18"/>
        </w:rPr>
        <w:t xml:space="preserve"> de </w:t>
      </w:r>
      <w:r>
        <w:rPr>
          <w:rFonts w:ascii="Verdana" w:hAnsi="Verdana" w:cs="Verdana"/>
          <w:b/>
          <w:bCs/>
          <w:color w:val="63100C"/>
          <w:sz w:val="18"/>
          <w:szCs w:val="18"/>
        </w:rPr>
        <w:t>novembro</w:t>
      </w:r>
      <w:r w:rsidR="00042F74">
        <w:rPr>
          <w:rFonts w:ascii="Verdana" w:hAnsi="Verdana" w:cs="Verdana"/>
          <w:b/>
          <w:bCs/>
          <w:color w:val="63100C"/>
          <w:sz w:val="18"/>
          <w:szCs w:val="18"/>
        </w:rPr>
        <w:t xml:space="preserve"> de 2018</w:t>
      </w:r>
      <w:r w:rsidR="007C1AF7">
        <w:rPr>
          <w:rFonts w:ascii="Verdana" w:hAnsi="Verdana" w:cs="Verdana"/>
          <w:b/>
          <w:bCs/>
          <w:color w:val="63100C"/>
          <w:sz w:val="18"/>
          <w:szCs w:val="18"/>
        </w:rPr>
        <w:t>, em</w:t>
      </w:r>
      <w:r w:rsidR="00665811">
        <w:rPr>
          <w:rFonts w:ascii="Verdana" w:hAnsi="Verdana" w:cs="Verdana"/>
          <w:b/>
          <w:bCs/>
          <w:color w:val="63100C"/>
          <w:sz w:val="18"/>
          <w:szCs w:val="18"/>
        </w:rPr>
        <w:t xml:space="preserve"> </w:t>
      </w:r>
      <w:r w:rsidR="00B74608" w:rsidRPr="00A70082">
        <w:rPr>
          <w:rFonts w:ascii="Verdana" w:hAnsi="Verdana" w:cs="Verdana"/>
          <w:b/>
          <w:bCs/>
          <w:color w:val="63100C"/>
          <w:sz w:val="18"/>
          <w:szCs w:val="18"/>
        </w:rPr>
        <w:t>Curitiba</w:t>
      </w:r>
    </w:p>
    <w:p w14:paraId="22F2F838" w14:textId="77777777" w:rsidR="00C9376B" w:rsidRPr="00C9376B" w:rsidRDefault="00C9376B" w:rsidP="007C1AF7">
      <w:pPr>
        <w:widowControl w:val="0"/>
        <w:autoSpaceDE w:val="0"/>
        <w:autoSpaceDN w:val="0"/>
        <w:adjustRightInd w:val="0"/>
        <w:spacing w:after="120"/>
        <w:jc w:val="center"/>
        <w:rPr>
          <w:rFonts w:ascii="Verdana" w:hAnsi="Verdana" w:cs="Verdana"/>
          <w:b/>
          <w:bCs/>
          <w:color w:val="63100C"/>
          <w:sz w:val="8"/>
          <w:szCs w:val="18"/>
        </w:rPr>
      </w:pPr>
    </w:p>
    <w:p w14:paraId="5E2948EB" w14:textId="77777777" w:rsidR="0036603F" w:rsidRPr="00A70082" w:rsidRDefault="0036603F" w:rsidP="0036603F">
      <w:pPr>
        <w:widowControl w:val="0"/>
        <w:autoSpaceDE w:val="0"/>
        <w:autoSpaceDN w:val="0"/>
        <w:adjustRightInd w:val="0"/>
        <w:spacing w:after="280"/>
        <w:jc w:val="both"/>
        <w:rPr>
          <w:rFonts w:ascii="Verdana" w:hAnsi="Verdana" w:cs="Verdana"/>
          <w:color w:val="17365D" w:themeColor="text2" w:themeShade="BF"/>
          <w:szCs w:val="18"/>
        </w:rPr>
      </w:pPr>
      <w:r w:rsidRPr="00A70082">
        <w:rPr>
          <w:rFonts w:ascii="Verdana" w:hAnsi="Verdana" w:cs="Verdana"/>
          <w:b/>
          <w:bCs/>
          <w:color w:val="17365D" w:themeColor="text2" w:themeShade="BF"/>
          <w:szCs w:val="18"/>
        </w:rPr>
        <w:t>Saiba com</w:t>
      </w:r>
      <w:r w:rsidR="000A0C30">
        <w:rPr>
          <w:rFonts w:ascii="Verdana" w:hAnsi="Verdana" w:cs="Verdana"/>
          <w:b/>
          <w:bCs/>
          <w:color w:val="17365D" w:themeColor="text2" w:themeShade="BF"/>
          <w:szCs w:val="18"/>
        </w:rPr>
        <w:t>o usar indicadores para melhorar</w:t>
      </w:r>
      <w:r w:rsidRPr="00A70082">
        <w:rPr>
          <w:rFonts w:ascii="Verdana" w:hAnsi="Verdana" w:cs="Verdana"/>
          <w:b/>
          <w:bCs/>
          <w:color w:val="17365D" w:themeColor="text2" w:themeShade="BF"/>
          <w:szCs w:val="18"/>
        </w:rPr>
        <w:t xml:space="preserve"> resultados na gestão de pessoas.</w:t>
      </w:r>
    </w:p>
    <w:p w14:paraId="70DF51A2" w14:textId="77777777" w:rsidR="0036603F" w:rsidRPr="00A70082" w:rsidRDefault="0036603F" w:rsidP="008067CF">
      <w:pPr>
        <w:widowControl w:val="0"/>
        <w:autoSpaceDE w:val="0"/>
        <w:autoSpaceDN w:val="0"/>
        <w:adjustRightInd w:val="0"/>
        <w:spacing w:after="280"/>
        <w:outlineLvl w:val="0"/>
        <w:rPr>
          <w:rFonts w:ascii="Helvetica" w:hAnsi="Helvetica" w:cs="Helvetica"/>
          <w:color w:val="1F497D" w:themeColor="text2"/>
          <w:sz w:val="18"/>
          <w:szCs w:val="18"/>
        </w:rPr>
      </w:pPr>
      <w:r w:rsidRPr="00A70082">
        <w:rPr>
          <w:rFonts w:ascii="Verdana" w:hAnsi="Verdana" w:cs="Verdana"/>
          <w:b/>
          <w:bCs/>
          <w:color w:val="1F497D" w:themeColor="text2"/>
          <w:sz w:val="18"/>
          <w:szCs w:val="18"/>
        </w:rPr>
        <w:t>Objetivos</w:t>
      </w:r>
    </w:p>
    <w:p w14:paraId="424BB421" w14:textId="77777777" w:rsidR="0036603F" w:rsidRPr="00A70082" w:rsidRDefault="0036603F" w:rsidP="0036603F">
      <w:pPr>
        <w:widowControl w:val="0"/>
        <w:autoSpaceDE w:val="0"/>
        <w:autoSpaceDN w:val="0"/>
        <w:adjustRightInd w:val="0"/>
        <w:spacing w:after="280"/>
        <w:jc w:val="both"/>
        <w:rPr>
          <w:rFonts w:ascii="Verdana" w:hAnsi="Verdana" w:cs="Verdana"/>
          <w:sz w:val="18"/>
          <w:szCs w:val="18"/>
        </w:rPr>
      </w:pPr>
      <w:r w:rsidRPr="00A70082">
        <w:rPr>
          <w:rFonts w:ascii="Verdana" w:hAnsi="Verdana" w:cs="Verdana"/>
          <w:sz w:val="18"/>
          <w:szCs w:val="18"/>
        </w:rPr>
        <w:t xml:space="preserve">• </w:t>
      </w:r>
      <w:bookmarkStart w:id="0" w:name="OLE_LINK1"/>
      <w:bookmarkStart w:id="1" w:name="OLE_LINK2"/>
      <w:r w:rsidRPr="00A70082">
        <w:rPr>
          <w:rFonts w:ascii="Verdana" w:hAnsi="Verdana" w:cs="Verdana"/>
          <w:sz w:val="18"/>
          <w:szCs w:val="18"/>
        </w:rPr>
        <w:t xml:space="preserve">Apresentar os indicadores como ferramenta </w:t>
      </w:r>
      <w:r w:rsidR="008A771A">
        <w:rPr>
          <w:rFonts w:ascii="Verdana" w:hAnsi="Verdana" w:cs="Verdana"/>
          <w:sz w:val="18"/>
          <w:szCs w:val="18"/>
        </w:rPr>
        <w:t>de</w:t>
      </w:r>
      <w:r w:rsidRPr="00A70082">
        <w:rPr>
          <w:rFonts w:ascii="Verdana" w:hAnsi="Verdana" w:cs="Verdana"/>
          <w:sz w:val="18"/>
          <w:szCs w:val="18"/>
        </w:rPr>
        <w:t xml:space="preserve"> apoio à gestão de recursos humanos, esclarecer os conceitos envolvidos nas métricas clássicas de RH, como: rotatividade, absenteísmo, retenção, etc. e destacar os cuidados na análise e no uso prático d</w:t>
      </w:r>
      <w:r w:rsidR="008A771A">
        <w:rPr>
          <w:rFonts w:ascii="Verdana" w:hAnsi="Verdana" w:cs="Verdana"/>
          <w:sz w:val="18"/>
          <w:szCs w:val="18"/>
        </w:rPr>
        <w:t>as métricas</w:t>
      </w:r>
      <w:r w:rsidRPr="00A70082">
        <w:rPr>
          <w:rFonts w:ascii="Verdana" w:hAnsi="Verdana" w:cs="Verdana"/>
          <w:sz w:val="18"/>
          <w:szCs w:val="18"/>
        </w:rPr>
        <w:t>.</w:t>
      </w:r>
      <w:bookmarkEnd w:id="0"/>
      <w:bookmarkEnd w:id="1"/>
    </w:p>
    <w:p w14:paraId="6D4A2EA0" w14:textId="77777777" w:rsidR="00B74608" w:rsidRPr="00A70082" w:rsidRDefault="00B74608" w:rsidP="008067CF">
      <w:pPr>
        <w:widowControl w:val="0"/>
        <w:autoSpaceDE w:val="0"/>
        <w:autoSpaceDN w:val="0"/>
        <w:adjustRightInd w:val="0"/>
        <w:spacing w:after="280"/>
        <w:jc w:val="both"/>
        <w:outlineLvl w:val="0"/>
        <w:rPr>
          <w:rFonts w:ascii="Verdana" w:hAnsi="Verdana" w:cs="Verdana"/>
          <w:sz w:val="18"/>
          <w:szCs w:val="18"/>
        </w:rPr>
      </w:pPr>
      <w:r w:rsidRPr="00A70082">
        <w:rPr>
          <w:rFonts w:ascii="Verdana" w:hAnsi="Verdana" w:cs="Verdana"/>
          <w:b/>
          <w:bCs/>
          <w:color w:val="1F497D" w:themeColor="text2"/>
          <w:sz w:val="18"/>
          <w:szCs w:val="18"/>
        </w:rPr>
        <w:t>Benefícios</w:t>
      </w:r>
    </w:p>
    <w:p w14:paraId="51EBABC2" w14:textId="77777777" w:rsidR="00140915" w:rsidRPr="00A70082" w:rsidRDefault="00140915" w:rsidP="00140915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Verdana" w:hAnsi="Verdana" w:cs="Verdana"/>
          <w:sz w:val="18"/>
          <w:szCs w:val="18"/>
        </w:rPr>
      </w:pPr>
      <w:r w:rsidRPr="00A70082">
        <w:rPr>
          <w:rFonts w:ascii="Verdana" w:hAnsi="Verdana" w:cs="Verdana"/>
          <w:sz w:val="18"/>
          <w:szCs w:val="18"/>
        </w:rPr>
        <w:t>Ao término da capacitação, os participantes devem ser capazes de:</w:t>
      </w:r>
    </w:p>
    <w:p w14:paraId="5929003A" w14:textId="77777777" w:rsidR="00140915" w:rsidRPr="00A70082" w:rsidRDefault="00665811" w:rsidP="00665811">
      <w:pPr>
        <w:widowControl w:val="0"/>
        <w:autoSpaceDE w:val="0"/>
        <w:autoSpaceDN w:val="0"/>
        <w:adjustRightInd w:val="0"/>
        <w:spacing w:after="120" w:line="240" w:lineRule="auto"/>
        <w:ind w:left="708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 xml:space="preserve">• </w:t>
      </w:r>
      <w:r w:rsidR="00140915" w:rsidRPr="00A70082">
        <w:rPr>
          <w:rFonts w:ascii="Verdana" w:hAnsi="Verdana" w:cs="Verdana"/>
          <w:sz w:val="18"/>
          <w:szCs w:val="18"/>
        </w:rPr>
        <w:t>Selecionar as métricas mais úteis para a gestão de recursos humanos.</w:t>
      </w:r>
    </w:p>
    <w:p w14:paraId="14FA873E" w14:textId="77777777" w:rsidR="00140915" w:rsidRPr="00A70082" w:rsidRDefault="00140915" w:rsidP="00665811">
      <w:pPr>
        <w:widowControl w:val="0"/>
        <w:autoSpaceDE w:val="0"/>
        <w:autoSpaceDN w:val="0"/>
        <w:adjustRightInd w:val="0"/>
        <w:spacing w:after="120" w:line="240" w:lineRule="auto"/>
        <w:ind w:left="708"/>
        <w:jc w:val="both"/>
        <w:rPr>
          <w:rFonts w:ascii="Verdana" w:hAnsi="Verdana" w:cs="Verdana"/>
          <w:sz w:val="18"/>
          <w:szCs w:val="18"/>
        </w:rPr>
      </w:pPr>
      <w:r w:rsidRPr="00A70082">
        <w:rPr>
          <w:rFonts w:ascii="Verdana" w:hAnsi="Verdana" w:cs="Verdana"/>
          <w:sz w:val="18"/>
          <w:szCs w:val="18"/>
        </w:rPr>
        <w:t>•</w:t>
      </w:r>
      <w:r w:rsidR="00665811">
        <w:rPr>
          <w:rFonts w:ascii="Verdana" w:hAnsi="Verdana" w:cs="Verdana"/>
          <w:sz w:val="18"/>
          <w:szCs w:val="18"/>
        </w:rPr>
        <w:t xml:space="preserve"> </w:t>
      </w:r>
      <w:r w:rsidRPr="00A70082">
        <w:rPr>
          <w:rFonts w:ascii="Verdana" w:hAnsi="Verdana" w:cs="Verdana"/>
          <w:sz w:val="18"/>
          <w:szCs w:val="18"/>
        </w:rPr>
        <w:t>Calcular os indicadores tradicionais de recursos humanos.</w:t>
      </w:r>
    </w:p>
    <w:p w14:paraId="6A2304A7" w14:textId="77777777" w:rsidR="00140915" w:rsidRPr="00A70082" w:rsidRDefault="00140915" w:rsidP="00665811">
      <w:pPr>
        <w:widowControl w:val="0"/>
        <w:autoSpaceDE w:val="0"/>
        <w:autoSpaceDN w:val="0"/>
        <w:adjustRightInd w:val="0"/>
        <w:spacing w:after="120" w:line="240" w:lineRule="auto"/>
        <w:ind w:left="708"/>
        <w:jc w:val="both"/>
        <w:rPr>
          <w:rFonts w:ascii="Verdana" w:hAnsi="Verdana" w:cs="Verdana"/>
          <w:sz w:val="18"/>
          <w:szCs w:val="18"/>
        </w:rPr>
      </w:pPr>
      <w:r w:rsidRPr="00A70082">
        <w:rPr>
          <w:rFonts w:ascii="Verdana" w:hAnsi="Verdana" w:cs="Verdana"/>
          <w:sz w:val="18"/>
          <w:szCs w:val="18"/>
        </w:rPr>
        <w:t>•</w:t>
      </w:r>
      <w:r w:rsidR="00665811">
        <w:rPr>
          <w:rFonts w:ascii="Verdana" w:hAnsi="Verdana" w:cs="Verdana"/>
          <w:sz w:val="18"/>
          <w:szCs w:val="18"/>
        </w:rPr>
        <w:t xml:space="preserve"> </w:t>
      </w:r>
      <w:r w:rsidRPr="00A70082">
        <w:rPr>
          <w:rFonts w:ascii="Verdana" w:hAnsi="Verdana" w:cs="Verdana"/>
          <w:sz w:val="18"/>
          <w:szCs w:val="18"/>
        </w:rPr>
        <w:t>Analisar os resultados dos indicadores.</w:t>
      </w:r>
    </w:p>
    <w:p w14:paraId="5C765E2C" w14:textId="77777777" w:rsidR="00140915" w:rsidRPr="00A70082" w:rsidRDefault="00140915" w:rsidP="00665811">
      <w:pPr>
        <w:widowControl w:val="0"/>
        <w:autoSpaceDE w:val="0"/>
        <w:autoSpaceDN w:val="0"/>
        <w:adjustRightInd w:val="0"/>
        <w:spacing w:after="120" w:line="240" w:lineRule="auto"/>
        <w:ind w:left="708"/>
        <w:jc w:val="both"/>
        <w:rPr>
          <w:rFonts w:ascii="Verdana" w:hAnsi="Verdana" w:cs="Verdana"/>
          <w:sz w:val="18"/>
          <w:szCs w:val="18"/>
        </w:rPr>
      </w:pPr>
      <w:r w:rsidRPr="00A70082">
        <w:rPr>
          <w:rFonts w:ascii="Verdana" w:hAnsi="Verdana" w:cs="Verdana"/>
          <w:sz w:val="18"/>
          <w:szCs w:val="18"/>
        </w:rPr>
        <w:t>•</w:t>
      </w:r>
      <w:r w:rsidR="00665811">
        <w:rPr>
          <w:rFonts w:ascii="Verdana" w:hAnsi="Verdana" w:cs="Verdana"/>
          <w:sz w:val="18"/>
          <w:szCs w:val="18"/>
        </w:rPr>
        <w:t xml:space="preserve"> </w:t>
      </w:r>
      <w:r w:rsidR="00C5018C" w:rsidRPr="00A70082">
        <w:rPr>
          <w:rFonts w:ascii="Verdana" w:hAnsi="Verdana" w:cs="Verdana"/>
          <w:sz w:val="18"/>
          <w:szCs w:val="18"/>
        </w:rPr>
        <w:t>Entender a c</w:t>
      </w:r>
      <w:r w:rsidRPr="00A70082">
        <w:rPr>
          <w:rFonts w:ascii="Verdana" w:hAnsi="Verdana" w:cs="Verdana"/>
          <w:sz w:val="18"/>
          <w:szCs w:val="18"/>
        </w:rPr>
        <w:t>orrela</w:t>
      </w:r>
      <w:r w:rsidR="00C5018C" w:rsidRPr="00A70082">
        <w:rPr>
          <w:rFonts w:ascii="Verdana" w:hAnsi="Verdana" w:cs="Verdana"/>
          <w:sz w:val="18"/>
          <w:szCs w:val="18"/>
        </w:rPr>
        <w:t xml:space="preserve">ção entre </w:t>
      </w:r>
      <w:r w:rsidRPr="00A70082">
        <w:rPr>
          <w:rFonts w:ascii="Verdana" w:hAnsi="Verdana" w:cs="Verdana"/>
          <w:sz w:val="18"/>
          <w:szCs w:val="18"/>
        </w:rPr>
        <w:t xml:space="preserve">os indicadores </w:t>
      </w:r>
      <w:r w:rsidR="008B68F4">
        <w:rPr>
          <w:rFonts w:ascii="Verdana" w:hAnsi="Verdana" w:cs="Verdana"/>
          <w:sz w:val="18"/>
          <w:szCs w:val="18"/>
        </w:rPr>
        <w:t xml:space="preserve">de RH e </w:t>
      </w:r>
      <w:r w:rsidRPr="00A70082">
        <w:rPr>
          <w:rFonts w:ascii="Verdana" w:hAnsi="Verdana" w:cs="Verdana"/>
          <w:sz w:val="18"/>
          <w:szCs w:val="18"/>
        </w:rPr>
        <w:t>outros parâmetros do negócio.</w:t>
      </w:r>
    </w:p>
    <w:p w14:paraId="4407A037" w14:textId="77777777" w:rsidR="00140915" w:rsidRPr="00A70082" w:rsidRDefault="00140915" w:rsidP="00665811">
      <w:pPr>
        <w:widowControl w:val="0"/>
        <w:autoSpaceDE w:val="0"/>
        <w:autoSpaceDN w:val="0"/>
        <w:adjustRightInd w:val="0"/>
        <w:spacing w:after="120" w:line="240" w:lineRule="auto"/>
        <w:ind w:left="708"/>
        <w:jc w:val="both"/>
        <w:rPr>
          <w:rFonts w:ascii="Verdana" w:hAnsi="Verdana" w:cs="Verdana"/>
          <w:sz w:val="18"/>
          <w:szCs w:val="18"/>
        </w:rPr>
      </w:pPr>
      <w:r w:rsidRPr="00A70082">
        <w:rPr>
          <w:rFonts w:ascii="Verdana" w:hAnsi="Verdana" w:cs="Verdana"/>
          <w:sz w:val="18"/>
          <w:szCs w:val="18"/>
        </w:rPr>
        <w:t>•</w:t>
      </w:r>
      <w:r w:rsidR="00665811">
        <w:rPr>
          <w:rFonts w:ascii="Verdana" w:hAnsi="Verdana" w:cs="Verdana"/>
          <w:sz w:val="18"/>
          <w:szCs w:val="18"/>
        </w:rPr>
        <w:t xml:space="preserve"> </w:t>
      </w:r>
      <w:r w:rsidRPr="00A70082">
        <w:rPr>
          <w:rFonts w:ascii="Verdana" w:hAnsi="Verdana" w:cs="Verdana"/>
          <w:sz w:val="18"/>
          <w:szCs w:val="18"/>
        </w:rPr>
        <w:t xml:space="preserve">Estabelecer metas </w:t>
      </w:r>
      <w:r w:rsidR="00C5018C" w:rsidRPr="00A70082">
        <w:rPr>
          <w:rFonts w:ascii="Verdana" w:hAnsi="Verdana" w:cs="Verdana"/>
          <w:sz w:val="18"/>
          <w:szCs w:val="18"/>
        </w:rPr>
        <w:t xml:space="preserve">que tragam melhores resultados </w:t>
      </w:r>
      <w:r w:rsidRPr="00A70082">
        <w:rPr>
          <w:rFonts w:ascii="Verdana" w:hAnsi="Verdana" w:cs="Verdana"/>
          <w:sz w:val="18"/>
          <w:szCs w:val="18"/>
        </w:rPr>
        <w:t xml:space="preserve">para a </w:t>
      </w:r>
      <w:r w:rsidR="00C5018C" w:rsidRPr="00A70082">
        <w:rPr>
          <w:rFonts w:ascii="Verdana" w:hAnsi="Verdana" w:cs="Verdana"/>
          <w:sz w:val="18"/>
          <w:szCs w:val="18"/>
        </w:rPr>
        <w:t>organização</w:t>
      </w:r>
      <w:r w:rsidRPr="00A70082">
        <w:rPr>
          <w:rFonts w:ascii="Verdana" w:hAnsi="Verdana" w:cs="Verdana"/>
          <w:sz w:val="18"/>
          <w:szCs w:val="18"/>
        </w:rPr>
        <w:t>.</w:t>
      </w:r>
    </w:p>
    <w:p w14:paraId="739A3CD6" w14:textId="77777777" w:rsidR="00140915" w:rsidRPr="00A70082" w:rsidRDefault="00140915" w:rsidP="00140915">
      <w:pPr>
        <w:widowControl w:val="0"/>
        <w:autoSpaceDE w:val="0"/>
        <w:autoSpaceDN w:val="0"/>
        <w:adjustRightInd w:val="0"/>
        <w:spacing w:after="120" w:line="240" w:lineRule="auto"/>
        <w:jc w:val="both"/>
        <w:rPr>
          <w:rFonts w:ascii="Verdana" w:hAnsi="Verdana" w:cs="Verdana"/>
          <w:sz w:val="18"/>
          <w:szCs w:val="18"/>
        </w:rPr>
      </w:pPr>
    </w:p>
    <w:p w14:paraId="7F1CDC4B" w14:textId="77777777" w:rsidR="00AF16AC" w:rsidRPr="00A70082" w:rsidRDefault="00AF16AC" w:rsidP="008067CF">
      <w:pPr>
        <w:widowControl w:val="0"/>
        <w:autoSpaceDE w:val="0"/>
        <w:autoSpaceDN w:val="0"/>
        <w:adjustRightInd w:val="0"/>
        <w:spacing w:after="280"/>
        <w:outlineLvl w:val="0"/>
        <w:rPr>
          <w:rFonts w:ascii="Helvetica" w:hAnsi="Helvetica" w:cs="Helvetica"/>
          <w:color w:val="1F497D" w:themeColor="text2"/>
          <w:sz w:val="18"/>
          <w:szCs w:val="18"/>
        </w:rPr>
      </w:pPr>
      <w:r w:rsidRPr="00A70082">
        <w:rPr>
          <w:rFonts w:ascii="Verdana" w:hAnsi="Verdana" w:cs="Verdana"/>
          <w:b/>
          <w:bCs/>
          <w:color w:val="1F497D" w:themeColor="text2"/>
          <w:sz w:val="18"/>
          <w:szCs w:val="18"/>
        </w:rPr>
        <w:t>Público alvo:</w:t>
      </w:r>
    </w:p>
    <w:p w14:paraId="113C2182" w14:textId="77777777" w:rsidR="00AF16AC" w:rsidRPr="00A70082" w:rsidRDefault="00AF16AC" w:rsidP="008C00DA">
      <w:pPr>
        <w:widowControl w:val="0"/>
        <w:autoSpaceDE w:val="0"/>
        <w:autoSpaceDN w:val="0"/>
        <w:adjustRightInd w:val="0"/>
        <w:spacing w:after="280"/>
        <w:jc w:val="both"/>
        <w:rPr>
          <w:rFonts w:ascii="Verdana" w:hAnsi="Verdana" w:cs="Verdana"/>
          <w:sz w:val="18"/>
          <w:szCs w:val="18"/>
        </w:rPr>
      </w:pPr>
      <w:r w:rsidRPr="00A70082">
        <w:rPr>
          <w:rFonts w:ascii="Verdana" w:hAnsi="Verdana" w:cs="Verdana"/>
          <w:sz w:val="18"/>
          <w:szCs w:val="18"/>
        </w:rPr>
        <w:t xml:space="preserve">• Este curso </w:t>
      </w:r>
      <w:bookmarkStart w:id="2" w:name="OLE_LINK3"/>
      <w:bookmarkStart w:id="3" w:name="OLE_LINK4"/>
      <w:r w:rsidRPr="00A70082">
        <w:rPr>
          <w:rFonts w:ascii="Verdana" w:hAnsi="Verdana" w:cs="Verdana"/>
          <w:sz w:val="18"/>
          <w:szCs w:val="18"/>
        </w:rPr>
        <w:t>é dirigido a</w:t>
      </w:r>
      <w:r w:rsidR="0041350D" w:rsidRPr="00A70082">
        <w:rPr>
          <w:rFonts w:ascii="Verdana" w:hAnsi="Verdana" w:cs="Verdana"/>
          <w:sz w:val="18"/>
          <w:szCs w:val="18"/>
        </w:rPr>
        <w:t>os</w:t>
      </w:r>
      <w:r w:rsidRPr="00A70082">
        <w:rPr>
          <w:rFonts w:ascii="Verdana" w:hAnsi="Verdana" w:cs="Verdana"/>
          <w:sz w:val="18"/>
          <w:szCs w:val="18"/>
        </w:rPr>
        <w:t xml:space="preserve"> profissionais </w:t>
      </w:r>
      <w:r w:rsidR="0041350D" w:rsidRPr="00A70082">
        <w:rPr>
          <w:rFonts w:ascii="Verdana" w:hAnsi="Verdana" w:cs="Verdana"/>
          <w:sz w:val="18"/>
          <w:szCs w:val="18"/>
        </w:rPr>
        <w:t>de</w:t>
      </w:r>
      <w:r w:rsidRPr="00A70082">
        <w:rPr>
          <w:rFonts w:ascii="Verdana" w:hAnsi="Verdana" w:cs="Verdana"/>
          <w:sz w:val="18"/>
          <w:szCs w:val="18"/>
        </w:rPr>
        <w:t xml:space="preserve"> gestão </w:t>
      </w:r>
      <w:r w:rsidR="00D254B5" w:rsidRPr="00A70082">
        <w:rPr>
          <w:rFonts w:ascii="Verdana" w:hAnsi="Verdana" w:cs="Verdana"/>
          <w:sz w:val="18"/>
          <w:szCs w:val="18"/>
        </w:rPr>
        <w:t>de recursos humanos</w:t>
      </w:r>
      <w:r w:rsidR="000B7BA4">
        <w:rPr>
          <w:rFonts w:ascii="Verdana" w:hAnsi="Verdana" w:cs="Verdana"/>
          <w:sz w:val="18"/>
          <w:szCs w:val="18"/>
        </w:rPr>
        <w:t xml:space="preserve"> </w:t>
      </w:r>
      <w:r w:rsidR="000B7BA4" w:rsidRPr="000B7BA4">
        <w:rPr>
          <w:rFonts w:ascii="Verdana" w:hAnsi="Verdana" w:cs="Verdana"/>
          <w:sz w:val="18"/>
          <w:szCs w:val="18"/>
        </w:rPr>
        <w:t>que desejam conhecer e us</w:t>
      </w:r>
      <w:r w:rsidR="000B7BA4">
        <w:rPr>
          <w:rFonts w:ascii="Verdana" w:hAnsi="Verdana" w:cs="Verdana"/>
          <w:sz w:val="18"/>
          <w:szCs w:val="18"/>
        </w:rPr>
        <w:t>ar indicadores em seu trabalho.</w:t>
      </w:r>
      <w:bookmarkEnd w:id="2"/>
      <w:bookmarkEnd w:id="3"/>
    </w:p>
    <w:p w14:paraId="4ADE403B" w14:textId="77777777" w:rsidR="00AF16AC" w:rsidRPr="00A70082" w:rsidRDefault="00AF16AC" w:rsidP="008067CF">
      <w:pPr>
        <w:widowControl w:val="0"/>
        <w:autoSpaceDE w:val="0"/>
        <w:autoSpaceDN w:val="0"/>
        <w:adjustRightInd w:val="0"/>
        <w:spacing w:after="280"/>
        <w:outlineLvl w:val="0"/>
        <w:rPr>
          <w:rFonts w:ascii="Helvetica" w:hAnsi="Helvetica" w:cs="Helvetica"/>
          <w:color w:val="1F497D" w:themeColor="text2"/>
          <w:sz w:val="18"/>
          <w:szCs w:val="18"/>
        </w:rPr>
      </w:pPr>
      <w:r w:rsidRPr="00A70082">
        <w:rPr>
          <w:rFonts w:ascii="Verdana" w:hAnsi="Verdana" w:cs="Verdana"/>
          <w:b/>
          <w:bCs/>
          <w:color w:val="1F497D" w:themeColor="text2"/>
          <w:sz w:val="18"/>
          <w:szCs w:val="18"/>
        </w:rPr>
        <w:t>Programa:</w:t>
      </w:r>
    </w:p>
    <w:p w14:paraId="4B5306A0" w14:textId="77777777" w:rsidR="00AF16AC" w:rsidRPr="008801BE" w:rsidRDefault="00AF16AC" w:rsidP="00AF16A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80" w:line="240" w:lineRule="auto"/>
        <w:rPr>
          <w:rFonts w:ascii="Verdana" w:hAnsi="Verdana" w:cs="Verdana"/>
          <w:bCs/>
          <w:sz w:val="18"/>
          <w:szCs w:val="18"/>
        </w:rPr>
      </w:pPr>
      <w:r w:rsidRPr="008801BE">
        <w:rPr>
          <w:rFonts w:ascii="Verdana" w:hAnsi="Verdana" w:cs="Verdana"/>
          <w:bCs/>
          <w:sz w:val="18"/>
          <w:szCs w:val="18"/>
        </w:rPr>
        <w:t>Conceitos relacionados a</w:t>
      </w:r>
      <w:r w:rsidR="0070088D" w:rsidRPr="008801BE">
        <w:rPr>
          <w:rFonts w:ascii="Verdana" w:hAnsi="Verdana" w:cs="Verdana"/>
          <w:bCs/>
          <w:sz w:val="18"/>
          <w:szCs w:val="18"/>
        </w:rPr>
        <w:t>o uso de</w:t>
      </w:r>
      <w:r w:rsidRPr="008801BE">
        <w:rPr>
          <w:rFonts w:ascii="Verdana" w:hAnsi="Verdana" w:cs="Verdana"/>
          <w:bCs/>
          <w:sz w:val="18"/>
          <w:szCs w:val="18"/>
        </w:rPr>
        <w:t xml:space="preserve"> indicadores </w:t>
      </w:r>
      <w:r w:rsidR="0070088D" w:rsidRPr="008801BE">
        <w:rPr>
          <w:rFonts w:ascii="Verdana" w:hAnsi="Verdana" w:cs="Verdana"/>
          <w:bCs/>
          <w:sz w:val="18"/>
          <w:szCs w:val="18"/>
        </w:rPr>
        <w:t>na gestão</w:t>
      </w:r>
      <w:r w:rsidR="00665811" w:rsidRPr="008801BE">
        <w:rPr>
          <w:rFonts w:ascii="Verdana" w:hAnsi="Verdana" w:cs="Verdana"/>
          <w:bCs/>
          <w:sz w:val="18"/>
          <w:szCs w:val="18"/>
        </w:rPr>
        <w:t>.</w:t>
      </w:r>
    </w:p>
    <w:p w14:paraId="4B32173E" w14:textId="77777777" w:rsidR="00AF16AC" w:rsidRPr="008801BE" w:rsidRDefault="0070088D" w:rsidP="008C00DA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80" w:line="240" w:lineRule="auto"/>
        <w:jc w:val="both"/>
        <w:rPr>
          <w:rFonts w:ascii="Verdana" w:hAnsi="Verdana" w:cs="Verdana"/>
          <w:bCs/>
          <w:sz w:val="18"/>
          <w:szCs w:val="18"/>
        </w:rPr>
      </w:pPr>
      <w:r w:rsidRPr="008801BE">
        <w:rPr>
          <w:rFonts w:ascii="Verdana" w:hAnsi="Verdana" w:cs="Verdana"/>
          <w:bCs/>
          <w:sz w:val="18"/>
          <w:szCs w:val="18"/>
        </w:rPr>
        <w:t>Indicadores clássicos de RH (Rotatividade, Retenção,</w:t>
      </w:r>
      <w:r w:rsidR="0041350D" w:rsidRPr="008801BE">
        <w:rPr>
          <w:rFonts w:ascii="Verdana" w:hAnsi="Verdana" w:cs="Verdana"/>
          <w:bCs/>
          <w:sz w:val="18"/>
          <w:szCs w:val="18"/>
        </w:rPr>
        <w:t xml:space="preserve"> Absenteísmo, Horas extras</w:t>
      </w:r>
      <w:r w:rsidRPr="008801BE">
        <w:rPr>
          <w:rFonts w:ascii="Verdana" w:hAnsi="Verdana" w:cs="Verdana"/>
          <w:bCs/>
          <w:sz w:val="18"/>
          <w:szCs w:val="18"/>
        </w:rPr>
        <w:t>, Terceir</w:t>
      </w:r>
      <w:r w:rsidR="0041350D" w:rsidRPr="008801BE">
        <w:rPr>
          <w:rFonts w:ascii="Verdana" w:hAnsi="Verdana" w:cs="Verdana"/>
          <w:bCs/>
          <w:sz w:val="18"/>
          <w:szCs w:val="18"/>
        </w:rPr>
        <w:t>ização, Índice de treinamento, D</w:t>
      </w:r>
      <w:r w:rsidRPr="008801BE">
        <w:rPr>
          <w:rFonts w:ascii="Verdana" w:hAnsi="Verdana" w:cs="Verdana"/>
          <w:bCs/>
          <w:sz w:val="18"/>
          <w:szCs w:val="18"/>
        </w:rPr>
        <w:t>iversidade e Taxa de Acidentes)</w:t>
      </w:r>
      <w:r w:rsidR="00665811" w:rsidRPr="008801BE">
        <w:rPr>
          <w:rFonts w:ascii="Verdana" w:hAnsi="Verdana" w:cs="Verdana"/>
          <w:bCs/>
          <w:sz w:val="18"/>
          <w:szCs w:val="18"/>
        </w:rPr>
        <w:t>.</w:t>
      </w:r>
    </w:p>
    <w:p w14:paraId="5BB28DAC" w14:textId="77777777" w:rsidR="00AF16AC" w:rsidRPr="008801BE" w:rsidRDefault="00FD6E0E" w:rsidP="00AF16A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80" w:line="240" w:lineRule="auto"/>
        <w:rPr>
          <w:rFonts w:ascii="Verdana" w:hAnsi="Verdana" w:cs="Verdana"/>
          <w:bCs/>
          <w:sz w:val="18"/>
          <w:szCs w:val="18"/>
        </w:rPr>
      </w:pPr>
      <w:r w:rsidRPr="008801BE">
        <w:rPr>
          <w:rFonts w:ascii="Verdana" w:hAnsi="Verdana" w:cs="Verdana"/>
          <w:bCs/>
          <w:sz w:val="18"/>
          <w:szCs w:val="18"/>
        </w:rPr>
        <w:t>Escolha, padronização e u</w:t>
      </w:r>
      <w:r w:rsidR="00AF16AC" w:rsidRPr="008801BE">
        <w:rPr>
          <w:rFonts w:ascii="Verdana" w:hAnsi="Verdana" w:cs="Verdana"/>
          <w:bCs/>
          <w:sz w:val="18"/>
          <w:szCs w:val="18"/>
        </w:rPr>
        <w:t xml:space="preserve">so de </w:t>
      </w:r>
      <w:r w:rsidRPr="008801BE">
        <w:rPr>
          <w:rFonts w:ascii="Verdana" w:hAnsi="Verdana" w:cs="Verdana"/>
          <w:bCs/>
          <w:sz w:val="18"/>
          <w:szCs w:val="18"/>
        </w:rPr>
        <w:t>indicadores para eficácia na gestão</w:t>
      </w:r>
      <w:r w:rsidR="00665811" w:rsidRPr="008801BE">
        <w:rPr>
          <w:rFonts w:ascii="Verdana" w:hAnsi="Verdana" w:cs="Verdana"/>
          <w:bCs/>
          <w:sz w:val="18"/>
          <w:szCs w:val="18"/>
        </w:rPr>
        <w:t>.</w:t>
      </w:r>
    </w:p>
    <w:p w14:paraId="6BF1EBC1" w14:textId="77777777" w:rsidR="00750130" w:rsidRPr="008801BE" w:rsidRDefault="00750130" w:rsidP="00AF16A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80" w:line="240" w:lineRule="auto"/>
        <w:rPr>
          <w:rFonts w:ascii="Verdana" w:hAnsi="Verdana" w:cs="Verdana"/>
          <w:bCs/>
          <w:sz w:val="18"/>
          <w:szCs w:val="18"/>
        </w:rPr>
      </w:pPr>
      <w:r w:rsidRPr="008801BE">
        <w:rPr>
          <w:rFonts w:ascii="Verdana" w:hAnsi="Verdana" w:cs="Verdana"/>
          <w:bCs/>
          <w:sz w:val="18"/>
          <w:szCs w:val="18"/>
        </w:rPr>
        <w:t>Apresentação dos resultados para melhora da comunicação</w:t>
      </w:r>
      <w:r w:rsidR="00665811" w:rsidRPr="008801BE">
        <w:rPr>
          <w:rFonts w:ascii="Verdana" w:hAnsi="Verdana" w:cs="Verdana"/>
          <w:bCs/>
          <w:sz w:val="18"/>
          <w:szCs w:val="18"/>
        </w:rPr>
        <w:t>.</w:t>
      </w:r>
    </w:p>
    <w:p w14:paraId="3AEE3703" w14:textId="77777777" w:rsidR="00AF16AC" w:rsidRPr="008801BE" w:rsidRDefault="0041350D" w:rsidP="00AF16AC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80" w:line="240" w:lineRule="auto"/>
        <w:rPr>
          <w:rFonts w:ascii="Verdana" w:hAnsi="Verdana" w:cs="Verdana"/>
          <w:bCs/>
          <w:sz w:val="18"/>
          <w:szCs w:val="18"/>
        </w:rPr>
      </w:pPr>
      <w:r w:rsidRPr="008801BE">
        <w:rPr>
          <w:rFonts w:ascii="Verdana" w:hAnsi="Verdana" w:cs="Verdana"/>
          <w:bCs/>
          <w:sz w:val="18"/>
          <w:szCs w:val="18"/>
        </w:rPr>
        <w:t>Uso de</w:t>
      </w:r>
      <w:r w:rsidR="00750130" w:rsidRPr="008801BE">
        <w:rPr>
          <w:rFonts w:ascii="Verdana" w:hAnsi="Verdana" w:cs="Verdana"/>
          <w:bCs/>
          <w:sz w:val="18"/>
          <w:szCs w:val="18"/>
        </w:rPr>
        <w:t xml:space="preserve"> i</w:t>
      </w:r>
      <w:r w:rsidR="00FD6E0E" w:rsidRPr="008801BE">
        <w:rPr>
          <w:rFonts w:ascii="Verdana" w:hAnsi="Verdana" w:cs="Verdana"/>
          <w:bCs/>
          <w:sz w:val="18"/>
          <w:szCs w:val="18"/>
        </w:rPr>
        <w:t>nformações comparativas (</w:t>
      </w:r>
      <w:r w:rsidR="00AF16AC" w:rsidRPr="008801BE">
        <w:rPr>
          <w:rFonts w:ascii="Verdana" w:hAnsi="Verdana" w:cs="Verdana"/>
          <w:bCs/>
          <w:i/>
          <w:sz w:val="18"/>
          <w:szCs w:val="18"/>
        </w:rPr>
        <w:t>benchmarking</w:t>
      </w:r>
      <w:r w:rsidR="00FD6E0E" w:rsidRPr="008801BE">
        <w:rPr>
          <w:rFonts w:ascii="Verdana" w:hAnsi="Verdana" w:cs="Verdana"/>
          <w:bCs/>
          <w:sz w:val="18"/>
          <w:szCs w:val="18"/>
        </w:rPr>
        <w:t>)</w:t>
      </w:r>
      <w:r w:rsidR="00665811" w:rsidRPr="008801BE">
        <w:rPr>
          <w:rFonts w:ascii="Verdana" w:hAnsi="Verdana" w:cs="Verdana"/>
          <w:bCs/>
          <w:sz w:val="18"/>
          <w:szCs w:val="18"/>
        </w:rPr>
        <w:t>.</w:t>
      </w:r>
    </w:p>
    <w:p w14:paraId="5FC13725" w14:textId="77777777" w:rsidR="0036603F" w:rsidRPr="008801BE" w:rsidRDefault="002311B7" w:rsidP="0036603F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280" w:line="240" w:lineRule="auto"/>
        <w:rPr>
          <w:rFonts w:ascii="Verdana" w:hAnsi="Verdana" w:cs="Verdana"/>
          <w:bCs/>
          <w:sz w:val="18"/>
          <w:szCs w:val="18"/>
        </w:rPr>
      </w:pPr>
      <w:r w:rsidRPr="008801BE">
        <w:rPr>
          <w:rFonts w:ascii="Verdana" w:hAnsi="Verdana" w:cs="Verdana"/>
          <w:bCs/>
          <w:sz w:val="18"/>
          <w:szCs w:val="18"/>
        </w:rPr>
        <w:t>Implantação de um sistema de métricas na empresa</w:t>
      </w:r>
      <w:r w:rsidR="00665811" w:rsidRPr="008801BE">
        <w:rPr>
          <w:rFonts w:ascii="Verdana" w:hAnsi="Verdana" w:cs="Verdana"/>
          <w:bCs/>
          <w:sz w:val="18"/>
          <w:szCs w:val="18"/>
        </w:rPr>
        <w:t>.</w:t>
      </w:r>
    </w:p>
    <w:p w14:paraId="126D641B" w14:textId="77777777" w:rsidR="000A0C30" w:rsidRPr="000B7BA4" w:rsidRDefault="000A0C30" w:rsidP="000A0C30">
      <w:pPr>
        <w:widowControl w:val="0"/>
        <w:autoSpaceDE w:val="0"/>
        <w:autoSpaceDN w:val="0"/>
        <w:adjustRightInd w:val="0"/>
        <w:spacing w:after="280" w:line="240" w:lineRule="auto"/>
        <w:ind w:left="360"/>
        <w:rPr>
          <w:rFonts w:ascii="Verdana" w:hAnsi="Verdana" w:cs="Verdana"/>
          <w:b/>
          <w:bCs/>
          <w:sz w:val="18"/>
          <w:szCs w:val="18"/>
        </w:rPr>
      </w:pPr>
    </w:p>
    <w:p w14:paraId="09A6153C" w14:textId="77777777" w:rsidR="00F873AC" w:rsidRPr="000A0C30" w:rsidRDefault="00AF16AC" w:rsidP="008067CF">
      <w:pPr>
        <w:widowControl w:val="0"/>
        <w:autoSpaceDE w:val="0"/>
        <w:autoSpaceDN w:val="0"/>
        <w:adjustRightInd w:val="0"/>
        <w:spacing w:after="280"/>
        <w:outlineLvl w:val="0"/>
        <w:rPr>
          <w:rFonts w:ascii="Verdana" w:hAnsi="Verdana" w:cs="Verdana"/>
          <w:b/>
          <w:bCs/>
          <w:color w:val="1F497D" w:themeColor="text2"/>
          <w:sz w:val="18"/>
          <w:szCs w:val="18"/>
        </w:rPr>
      </w:pPr>
      <w:r w:rsidRPr="00A70082">
        <w:rPr>
          <w:rFonts w:ascii="Verdana" w:hAnsi="Verdana" w:cs="Verdana"/>
          <w:b/>
          <w:bCs/>
          <w:color w:val="1F497D" w:themeColor="text2"/>
          <w:sz w:val="18"/>
          <w:szCs w:val="18"/>
        </w:rPr>
        <w:lastRenderedPageBreak/>
        <w:t>Data</w:t>
      </w:r>
      <w:r w:rsidR="00665811">
        <w:rPr>
          <w:rFonts w:ascii="Verdana" w:hAnsi="Verdana" w:cs="Verdana"/>
          <w:b/>
          <w:bCs/>
          <w:color w:val="1F497D" w:themeColor="text2"/>
          <w:sz w:val="18"/>
          <w:szCs w:val="18"/>
        </w:rPr>
        <w:t xml:space="preserve"> e </w:t>
      </w:r>
      <w:r w:rsidR="000A0C30">
        <w:rPr>
          <w:rFonts w:ascii="Verdana" w:hAnsi="Verdana" w:cs="Verdana"/>
          <w:b/>
          <w:bCs/>
          <w:color w:val="1F497D" w:themeColor="text2"/>
          <w:sz w:val="18"/>
          <w:szCs w:val="18"/>
        </w:rPr>
        <w:t>local</w:t>
      </w:r>
    </w:p>
    <w:p w14:paraId="12607DD2" w14:textId="27342BA1" w:rsidR="00524416" w:rsidRPr="00A70082" w:rsidRDefault="00294975" w:rsidP="00524416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22 de novembro</w:t>
      </w:r>
      <w:r w:rsidR="00524416">
        <w:rPr>
          <w:rFonts w:ascii="Verdana" w:hAnsi="Verdana" w:cs="Verdana"/>
          <w:sz w:val="18"/>
          <w:szCs w:val="18"/>
        </w:rPr>
        <w:t xml:space="preserve"> de 201</w:t>
      </w:r>
      <w:r>
        <w:rPr>
          <w:rFonts w:ascii="Verdana" w:hAnsi="Verdana" w:cs="Verdana"/>
          <w:sz w:val="18"/>
          <w:szCs w:val="18"/>
        </w:rPr>
        <w:t>8</w:t>
      </w:r>
      <w:r w:rsidR="00524416" w:rsidRPr="00B769F6">
        <w:rPr>
          <w:rFonts w:ascii="Verdana" w:hAnsi="Verdana" w:cs="Verdana"/>
          <w:sz w:val="18"/>
          <w:szCs w:val="18"/>
        </w:rPr>
        <w:t xml:space="preserve"> na AmCham</w:t>
      </w:r>
      <w:r w:rsidR="00524416" w:rsidRPr="00A70082">
        <w:rPr>
          <w:rFonts w:ascii="Verdana" w:hAnsi="Verdana" w:cs="Verdana"/>
          <w:sz w:val="18"/>
          <w:szCs w:val="18"/>
        </w:rPr>
        <w:t xml:space="preserve">                                   </w:t>
      </w:r>
    </w:p>
    <w:p w14:paraId="1AC7A3C1" w14:textId="77777777" w:rsidR="00524416" w:rsidRPr="00A70082" w:rsidRDefault="00524416" w:rsidP="00524416">
      <w:pPr>
        <w:widowControl w:val="0"/>
        <w:autoSpaceDE w:val="0"/>
        <w:autoSpaceDN w:val="0"/>
        <w:adjustRightInd w:val="0"/>
        <w:spacing w:after="0" w:line="240" w:lineRule="auto"/>
        <w:rPr>
          <w:rFonts w:ascii="Verdana" w:hAnsi="Verdana" w:cs="Verdana"/>
          <w:sz w:val="18"/>
          <w:szCs w:val="18"/>
        </w:rPr>
      </w:pPr>
      <w:r w:rsidRPr="00A70082">
        <w:rPr>
          <w:rFonts w:ascii="Verdana" w:hAnsi="Verdana" w:cs="Verdana"/>
          <w:sz w:val="18"/>
          <w:szCs w:val="18"/>
        </w:rPr>
        <w:t xml:space="preserve">Rua João Marchesini, 139 – Prado Velho </w:t>
      </w:r>
      <w:r>
        <w:rPr>
          <w:rFonts w:ascii="Verdana" w:hAnsi="Verdana" w:cs="Verdana"/>
          <w:sz w:val="18"/>
          <w:szCs w:val="18"/>
        </w:rPr>
        <w:t xml:space="preserve">- </w:t>
      </w:r>
      <w:r w:rsidRPr="00A70082">
        <w:rPr>
          <w:rFonts w:ascii="Verdana" w:hAnsi="Verdana" w:cs="Verdana"/>
          <w:sz w:val="18"/>
          <w:szCs w:val="18"/>
        </w:rPr>
        <w:t xml:space="preserve">Curitiba PR </w:t>
      </w:r>
      <w:hyperlink r:id="rId10" w:history="1">
        <w:r w:rsidRPr="00A70082">
          <w:rPr>
            <w:rStyle w:val="Hyperlink"/>
            <w:rFonts w:ascii="Verdana" w:hAnsi="Verdana" w:cs="Verdana"/>
            <w:sz w:val="18"/>
            <w:szCs w:val="18"/>
          </w:rPr>
          <w:t>Como chegar</w:t>
        </w:r>
      </w:hyperlink>
    </w:p>
    <w:p w14:paraId="77E1DB02" w14:textId="5B91A7AD" w:rsidR="00524416" w:rsidRDefault="00524416" w:rsidP="00524416">
      <w:pPr>
        <w:widowControl w:val="0"/>
        <w:autoSpaceDE w:val="0"/>
        <w:autoSpaceDN w:val="0"/>
        <w:adjustRightInd w:val="0"/>
        <w:spacing w:after="280" w:line="240" w:lineRule="auto"/>
        <w:rPr>
          <w:rFonts w:ascii="Verdana" w:hAnsi="Verdana" w:cs="Verdana"/>
          <w:sz w:val="18"/>
          <w:szCs w:val="18"/>
        </w:rPr>
      </w:pPr>
      <w:r w:rsidRPr="00B30409">
        <w:rPr>
          <w:rFonts w:ascii="Verdana" w:hAnsi="Verdana" w:cs="Verdana"/>
          <w:sz w:val="18"/>
          <w:szCs w:val="18"/>
        </w:rPr>
        <w:t>E</w:t>
      </w:r>
      <w:r w:rsidR="005D357D">
        <w:rPr>
          <w:rFonts w:ascii="Verdana" w:hAnsi="Verdana" w:cs="Verdana"/>
          <w:sz w:val="18"/>
          <w:szCs w:val="18"/>
        </w:rPr>
        <w:t>stacionamento terceirizado (R$22</w:t>
      </w:r>
      <w:r w:rsidRPr="00B30409">
        <w:rPr>
          <w:rFonts w:ascii="Verdana" w:hAnsi="Verdana" w:cs="Verdana"/>
          <w:sz w:val="18"/>
          <w:szCs w:val="18"/>
        </w:rPr>
        <w:t>,00 a diária).</w:t>
      </w:r>
    </w:p>
    <w:p w14:paraId="64A24BE3" w14:textId="77777777" w:rsidR="00AF16AC" w:rsidRPr="00A70082" w:rsidRDefault="00AF16AC" w:rsidP="00AF16AC">
      <w:pPr>
        <w:widowControl w:val="0"/>
        <w:autoSpaceDE w:val="0"/>
        <w:autoSpaceDN w:val="0"/>
        <w:adjustRightInd w:val="0"/>
        <w:spacing w:after="280"/>
        <w:rPr>
          <w:rFonts w:ascii="Helvetica" w:hAnsi="Helvetica" w:cs="Helvetica"/>
          <w:sz w:val="18"/>
          <w:szCs w:val="18"/>
        </w:rPr>
      </w:pPr>
      <w:r w:rsidRPr="00637364">
        <w:rPr>
          <w:rFonts w:ascii="Verdana" w:hAnsi="Verdana" w:cs="Verdana"/>
          <w:b/>
          <w:bCs/>
          <w:color w:val="1F497D" w:themeColor="text2"/>
          <w:sz w:val="18"/>
          <w:szCs w:val="18"/>
        </w:rPr>
        <w:t>Horário:</w:t>
      </w:r>
      <w:r w:rsidRPr="00637364">
        <w:rPr>
          <w:rFonts w:ascii="Verdana" w:hAnsi="Verdana" w:cs="Verdana"/>
          <w:b/>
          <w:bCs/>
          <w:sz w:val="18"/>
          <w:szCs w:val="18"/>
        </w:rPr>
        <w:t xml:space="preserve"> </w:t>
      </w:r>
      <w:r w:rsidR="00C5018C" w:rsidRPr="00637364">
        <w:rPr>
          <w:rFonts w:ascii="Verdana" w:hAnsi="Verdana" w:cs="Verdana"/>
          <w:sz w:val="18"/>
          <w:szCs w:val="18"/>
        </w:rPr>
        <w:t>8:30</w:t>
      </w:r>
      <w:r w:rsidR="002311B7" w:rsidRPr="00637364">
        <w:rPr>
          <w:rFonts w:ascii="Verdana" w:hAnsi="Verdana" w:cs="Verdana"/>
          <w:sz w:val="18"/>
          <w:szCs w:val="18"/>
        </w:rPr>
        <w:t xml:space="preserve">h às </w:t>
      </w:r>
      <w:r w:rsidR="00C5018C" w:rsidRPr="00637364">
        <w:rPr>
          <w:rFonts w:ascii="Verdana" w:hAnsi="Verdana" w:cs="Verdana"/>
          <w:sz w:val="18"/>
          <w:szCs w:val="18"/>
        </w:rPr>
        <w:t>17:30h</w:t>
      </w:r>
      <w:r w:rsidR="00785B13" w:rsidRPr="00637364">
        <w:rPr>
          <w:rFonts w:ascii="Verdana" w:hAnsi="Verdana" w:cs="Verdana"/>
          <w:sz w:val="18"/>
          <w:szCs w:val="18"/>
        </w:rPr>
        <w:t>, com interval</w:t>
      </w:r>
      <w:r w:rsidR="002639BA" w:rsidRPr="00637364">
        <w:rPr>
          <w:rFonts w:ascii="Verdana" w:hAnsi="Verdana" w:cs="Verdana"/>
          <w:sz w:val="18"/>
          <w:szCs w:val="18"/>
        </w:rPr>
        <w:t xml:space="preserve">o </w:t>
      </w:r>
      <w:r w:rsidR="00637364" w:rsidRPr="00637364">
        <w:rPr>
          <w:rFonts w:ascii="Verdana" w:hAnsi="Verdana" w:cs="Verdana"/>
          <w:sz w:val="18"/>
          <w:szCs w:val="18"/>
        </w:rPr>
        <w:t>de uma hora para</w:t>
      </w:r>
      <w:r w:rsidR="00C5018C" w:rsidRPr="00637364">
        <w:rPr>
          <w:rFonts w:ascii="Verdana" w:hAnsi="Verdana" w:cs="Verdana"/>
          <w:sz w:val="18"/>
          <w:szCs w:val="18"/>
        </w:rPr>
        <w:t xml:space="preserve"> almoço</w:t>
      </w:r>
      <w:r w:rsidR="002639BA" w:rsidRPr="00637364">
        <w:rPr>
          <w:rFonts w:ascii="Verdana" w:hAnsi="Verdana" w:cs="Verdana"/>
          <w:sz w:val="18"/>
          <w:szCs w:val="18"/>
        </w:rPr>
        <w:t>.</w:t>
      </w:r>
    </w:p>
    <w:p w14:paraId="4146373B" w14:textId="7B1F869E" w:rsidR="00AF16AC" w:rsidRPr="00A70082" w:rsidRDefault="00AF16AC" w:rsidP="00AF16AC">
      <w:pPr>
        <w:widowControl w:val="0"/>
        <w:autoSpaceDE w:val="0"/>
        <w:autoSpaceDN w:val="0"/>
        <w:adjustRightInd w:val="0"/>
        <w:spacing w:after="280"/>
        <w:rPr>
          <w:rFonts w:ascii="Helvetica" w:hAnsi="Helvetica" w:cs="Helvetica"/>
          <w:sz w:val="18"/>
          <w:szCs w:val="18"/>
        </w:rPr>
      </w:pPr>
      <w:r w:rsidRPr="00637364">
        <w:rPr>
          <w:rFonts w:ascii="Verdana" w:hAnsi="Verdana" w:cs="Verdana"/>
          <w:b/>
          <w:bCs/>
          <w:color w:val="1F497D" w:themeColor="text2"/>
          <w:sz w:val="18"/>
          <w:szCs w:val="18"/>
        </w:rPr>
        <w:t>Investimento:</w:t>
      </w:r>
      <w:r w:rsidRPr="00637364">
        <w:rPr>
          <w:rFonts w:ascii="Verdana" w:hAnsi="Verdana" w:cs="Verdana"/>
          <w:b/>
          <w:bCs/>
          <w:sz w:val="18"/>
          <w:szCs w:val="18"/>
        </w:rPr>
        <w:t xml:space="preserve"> </w:t>
      </w:r>
      <w:r w:rsidR="00FA0FE4" w:rsidRPr="00637364">
        <w:rPr>
          <w:rFonts w:ascii="Verdana" w:hAnsi="Verdana" w:cs="Verdana"/>
          <w:sz w:val="18"/>
          <w:szCs w:val="18"/>
        </w:rPr>
        <w:t xml:space="preserve">R$ </w:t>
      </w:r>
      <w:r w:rsidR="00B769F6" w:rsidRPr="00637364">
        <w:rPr>
          <w:rFonts w:ascii="Verdana" w:hAnsi="Verdana" w:cs="Verdana"/>
          <w:sz w:val="18"/>
          <w:szCs w:val="18"/>
        </w:rPr>
        <w:t>8</w:t>
      </w:r>
      <w:r w:rsidRPr="00637364">
        <w:rPr>
          <w:rFonts w:ascii="Verdana" w:hAnsi="Verdana" w:cs="Verdana"/>
          <w:sz w:val="18"/>
          <w:szCs w:val="18"/>
        </w:rPr>
        <w:t>50,00</w:t>
      </w:r>
    </w:p>
    <w:p w14:paraId="3DC19E43" w14:textId="3F4D2552" w:rsidR="00AF16AC" w:rsidRPr="00A70082" w:rsidRDefault="00A709E4" w:rsidP="009105BA">
      <w:pPr>
        <w:widowControl w:val="0"/>
        <w:autoSpaceDE w:val="0"/>
        <w:autoSpaceDN w:val="0"/>
        <w:adjustRightInd w:val="0"/>
        <w:spacing w:after="280"/>
        <w:jc w:val="both"/>
        <w:rPr>
          <w:rFonts w:ascii="Verdana" w:hAnsi="Verdana" w:cs="Verdana"/>
          <w:sz w:val="18"/>
          <w:szCs w:val="18"/>
        </w:rPr>
      </w:pPr>
      <w:r w:rsidRPr="001901E2">
        <w:rPr>
          <w:rFonts w:ascii="Verdana" w:hAnsi="Verdana" w:cs="Verdana"/>
          <w:sz w:val="18"/>
          <w:szCs w:val="18"/>
        </w:rPr>
        <w:t>- Desconto de 10% para associados da ABRH</w:t>
      </w:r>
      <w:r w:rsidR="00DE5560" w:rsidRPr="001901E2">
        <w:rPr>
          <w:rFonts w:ascii="Verdana" w:hAnsi="Verdana" w:cs="Verdana"/>
          <w:sz w:val="18"/>
          <w:szCs w:val="18"/>
        </w:rPr>
        <w:t>, do SINDIMETAL</w:t>
      </w:r>
      <w:r w:rsidR="00C36D66" w:rsidRPr="001901E2">
        <w:rPr>
          <w:rFonts w:ascii="Verdana" w:hAnsi="Verdana" w:cs="Verdana"/>
          <w:sz w:val="18"/>
          <w:szCs w:val="18"/>
        </w:rPr>
        <w:t>, do SINPACEL</w:t>
      </w:r>
      <w:r w:rsidR="000A0C30">
        <w:rPr>
          <w:rFonts w:ascii="Verdana" w:hAnsi="Verdana" w:cs="Verdana"/>
          <w:sz w:val="18"/>
          <w:szCs w:val="18"/>
        </w:rPr>
        <w:t>,</w:t>
      </w:r>
      <w:r w:rsidR="00472DF5">
        <w:rPr>
          <w:rFonts w:ascii="Verdana" w:hAnsi="Verdana" w:cs="Verdana"/>
          <w:sz w:val="18"/>
          <w:szCs w:val="18"/>
        </w:rPr>
        <w:t xml:space="preserve"> do IBGTR</w:t>
      </w:r>
      <w:r w:rsidR="0036616E">
        <w:rPr>
          <w:rFonts w:ascii="Verdana" w:hAnsi="Verdana" w:cs="Verdana"/>
          <w:sz w:val="18"/>
          <w:szCs w:val="18"/>
        </w:rPr>
        <w:t xml:space="preserve">, do </w:t>
      </w:r>
      <w:r w:rsidR="00294975">
        <w:rPr>
          <w:rFonts w:ascii="Verdana" w:hAnsi="Verdana" w:cs="Verdana"/>
          <w:sz w:val="18"/>
          <w:szCs w:val="18"/>
        </w:rPr>
        <w:t>AmCham</w:t>
      </w:r>
      <w:r w:rsidR="0087428E">
        <w:rPr>
          <w:rFonts w:ascii="Verdana" w:hAnsi="Verdana" w:cs="Verdana"/>
          <w:sz w:val="18"/>
          <w:szCs w:val="18"/>
        </w:rPr>
        <w:t xml:space="preserve"> e empresas participantes do </w:t>
      </w:r>
      <w:r w:rsidR="0087428E" w:rsidRPr="0087428E">
        <w:rPr>
          <w:rFonts w:ascii="Verdana" w:hAnsi="Verdana" w:cs="Verdana"/>
          <w:i/>
          <w:sz w:val="18"/>
          <w:szCs w:val="18"/>
        </w:rPr>
        <w:t>Benchmarking</w:t>
      </w:r>
      <w:r w:rsidR="0087428E">
        <w:rPr>
          <w:rFonts w:ascii="Verdana" w:hAnsi="Verdana" w:cs="Verdana"/>
          <w:sz w:val="18"/>
          <w:szCs w:val="18"/>
        </w:rPr>
        <w:t xml:space="preserve"> Paranaense de RH</w:t>
      </w:r>
      <w:r w:rsidRPr="00A70082">
        <w:rPr>
          <w:rFonts w:ascii="Verdana" w:hAnsi="Verdana" w:cs="Verdana"/>
          <w:sz w:val="18"/>
          <w:szCs w:val="18"/>
        </w:rPr>
        <w:t>. D</w:t>
      </w:r>
      <w:r w:rsidR="00AF16AC" w:rsidRPr="00A70082">
        <w:rPr>
          <w:rFonts w:ascii="Verdana" w:hAnsi="Verdana" w:cs="Verdana"/>
          <w:sz w:val="18"/>
          <w:szCs w:val="18"/>
        </w:rPr>
        <w:t>esconto especial para grupos.</w:t>
      </w:r>
    </w:p>
    <w:p w14:paraId="47E14349" w14:textId="77777777" w:rsidR="00AF16AC" w:rsidRPr="00A70082" w:rsidRDefault="00B74608" w:rsidP="009105BA">
      <w:pPr>
        <w:widowControl w:val="0"/>
        <w:autoSpaceDE w:val="0"/>
        <w:autoSpaceDN w:val="0"/>
        <w:adjustRightInd w:val="0"/>
        <w:spacing w:after="280"/>
        <w:jc w:val="both"/>
        <w:rPr>
          <w:rFonts w:ascii="Verdana" w:hAnsi="Verdana" w:cs="Verdana"/>
          <w:sz w:val="18"/>
          <w:szCs w:val="18"/>
        </w:rPr>
      </w:pPr>
      <w:r w:rsidRPr="00A70082">
        <w:rPr>
          <w:rFonts w:ascii="Verdana" w:hAnsi="Verdana" w:cs="Verdana"/>
          <w:sz w:val="18"/>
          <w:szCs w:val="18"/>
        </w:rPr>
        <w:t xml:space="preserve">- </w:t>
      </w:r>
      <w:r w:rsidR="009105BA">
        <w:rPr>
          <w:rFonts w:ascii="Verdana" w:hAnsi="Verdana" w:cs="Verdana"/>
          <w:sz w:val="18"/>
          <w:szCs w:val="18"/>
        </w:rPr>
        <w:t>A cobrança será feita por meio de boleto bancário e s</w:t>
      </w:r>
      <w:r w:rsidR="00B72463">
        <w:rPr>
          <w:rFonts w:ascii="Verdana" w:hAnsi="Verdana" w:cs="Verdana"/>
          <w:sz w:val="18"/>
          <w:szCs w:val="18"/>
        </w:rPr>
        <w:t>erão</w:t>
      </w:r>
      <w:r w:rsidR="00AF16AC" w:rsidRPr="00A70082">
        <w:rPr>
          <w:rFonts w:ascii="Verdana" w:hAnsi="Verdana" w:cs="Verdana"/>
          <w:sz w:val="18"/>
          <w:szCs w:val="18"/>
        </w:rPr>
        <w:t xml:space="preserve"> </w:t>
      </w:r>
      <w:r w:rsidR="00B72463">
        <w:rPr>
          <w:rFonts w:ascii="Verdana" w:hAnsi="Verdana" w:cs="Verdana"/>
          <w:sz w:val="18"/>
          <w:szCs w:val="18"/>
        </w:rPr>
        <w:t>fornecidos</w:t>
      </w:r>
      <w:r w:rsidR="00AF16AC" w:rsidRPr="00A70082">
        <w:rPr>
          <w:rFonts w:ascii="Verdana" w:hAnsi="Verdana" w:cs="Verdana"/>
          <w:sz w:val="18"/>
          <w:szCs w:val="18"/>
        </w:rPr>
        <w:t xml:space="preserve"> nota fiscal de pr</w:t>
      </w:r>
      <w:r w:rsidR="00A66703" w:rsidRPr="00A70082">
        <w:rPr>
          <w:rFonts w:ascii="Verdana" w:hAnsi="Verdana" w:cs="Verdana"/>
          <w:sz w:val="18"/>
          <w:szCs w:val="18"/>
        </w:rPr>
        <w:t>estação de serviços e certificado para os participantes.</w:t>
      </w:r>
    </w:p>
    <w:p w14:paraId="27DF2448" w14:textId="3F9A86BA" w:rsidR="00AF16AC" w:rsidRDefault="0036616E" w:rsidP="009105BA">
      <w:pPr>
        <w:widowControl w:val="0"/>
        <w:autoSpaceDE w:val="0"/>
        <w:autoSpaceDN w:val="0"/>
        <w:adjustRightInd w:val="0"/>
        <w:spacing w:after="280"/>
        <w:jc w:val="both"/>
        <w:rPr>
          <w:rFonts w:ascii="Verdana" w:hAnsi="Verdana" w:cs="Verdana"/>
          <w:sz w:val="18"/>
          <w:szCs w:val="18"/>
        </w:rPr>
      </w:pPr>
      <w:r>
        <w:rPr>
          <w:rFonts w:ascii="Verdana" w:hAnsi="Verdana" w:cs="Verdana"/>
          <w:sz w:val="18"/>
          <w:szCs w:val="18"/>
        </w:rPr>
        <w:t>- Os custos do</w:t>
      </w:r>
      <w:r w:rsidR="001259B8">
        <w:rPr>
          <w:rFonts w:ascii="Verdana" w:hAnsi="Verdana" w:cs="Verdana"/>
          <w:sz w:val="18"/>
          <w:szCs w:val="18"/>
        </w:rPr>
        <w:t xml:space="preserve"> materia</w:t>
      </w:r>
      <w:r>
        <w:rPr>
          <w:rFonts w:ascii="Verdana" w:hAnsi="Verdana" w:cs="Verdana"/>
          <w:sz w:val="18"/>
          <w:szCs w:val="18"/>
        </w:rPr>
        <w:t>l didático,</w:t>
      </w:r>
      <w:r w:rsidR="00EF48E9">
        <w:rPr>
          <w:rFonts w:ascii="Verdana" w:hAnsi="Verdana" w:cs="Verdana"/>
          <w:sz w:val="18"/>
          <w:szCs w:val="18"/>
        </w:rPr>
        <w:t xml:space="preserve"> almoço,</w:t>
      </w:r>
      <w:r w:rsidR="00AF16AC" w:rsidRPr="001901E2">
        <w:rPr>
          <w:rFonts w:ascii="Verdana" w:hAnsi="Verdana" w:cs="Verdana"/>
          <w:sz w:val="18"/>
          <w:szCs w:val="18"/>
        </w:rPr>
        <w:t xml:space="preserve"> </w:t>
      </w:r>
      <w:proofErr w:type="spellStart"/>
      <w:r w:rsidR="00AF16AC" w:rsidRPr="001901E2">
        <w:rPr>
          <w:rFonts w:ascii="Verdana" w:hAnsi="Verdana" w:cs="Verdana"/>
          <w:i/>
          <w:sz w:val="18"/>
          <w:szCs w:val="18"/>
        </w:rPr>
        <w:t>coffee</w:t>
      </w:r>
      <w:proofErr w:type="spellEnd"/>
      <w:r w:rsidR="00AF16AC" w:rsidRPr="001901E2">
        <w:rPr>
          <w:rFonts w:ascii="Verdana" w:hAnsi="Verdana" w:cs="Verdana"/>
          <w:i/>
          <w:sz w:val="18"/>
          <w:szCs w:val="18"/>
        </w:rPr>
        <w:t xml:space="preserve"> break</w:t>
      </w:r>
      <w:r w:rsidR="001259B8">
        <w:rPr>
          <w:rFonts w:ascii="Verdana" w:hAnsi="Verdana" w:cs="Verdana"/>
          <w:i/>
          <w:sz w:val="18"/>
          <w:szCs w:val="18"/>
        </w:rPr>
        <w:t>s</w:t>
      </w:r>
      <w:r w:rsidR="00AF16AC" w:rsidRPr="001901E2">
        <w:rPr>
          <w:rFonts w:ascii="Verdana" w:hAnsi="Verdana" w:cs="Verdana"/>
          <w:sz w:val="18"/>
          <w:szCs w:val="18"/>
        </w:rPr>
        <w:t xml:space="preserve"> </w:t>
      </w:r>
      <w:r>
        <w:rPr>
          <w:rFonts w:ascii="Verdana" w:hAnsi="Verdana" w:cs="Verdana"/>
          <w:sz w:val="18"/>
          <w:szCs w:val="18"/>
        </w:rPr>
        <w:t xml:space="preserve">e certificado </w:t>
      </w:r>
      <w:r w:rsidR="00AF16AC" w:rsidRPr="001901E2">
        <w:rPr>
          <w:rFonts w:ascii="Verdana" w:hAnsi="Verdana" w:cs="Verdana"/>
          <w:sz w:val="18"/>
          <w:szCs w:val="18"/>
        </w:rPr>
        <w:t>estão inclusos na inscrição.</w:t>
      </w:r>
    </w:p>
    <w:p w14:paraId="223B5D7F" w14:textId="77777777" w:rsidR="000F35E8" w:rsidRPr="00A70082" w:rsidRDefault="000F35E8" w:rsidP="000F35E8">
      <w:pPr>
        <w:widowControl w:val="0"/>
        <w:autoSpaceDE w:val="0"/>
        <w:autoSpaceDN w:val="0"/>
        <w:adjustRightInd w:val="0"/>
        <w:spacing w:after="280"/>
        <w:outlineLvl w:val="0"/>
        <w:rPr>
          <w:rFonts w:ascii="Helvetica" w:hAnsi="Helvetica" w:cs="Helvetica"/>
          <w:sz w:val="18"/>
          <w:szCs w:val="18"/>
        </w:rPr>
      </w:pPr>
      <w:r w:rsidRPr="00A70082">
        <w:rPr>
          <w:rFonts w:ascii="Verdana" w:hAnsi="Verdana" w:cs="Verdana"/>
          <w:b/>
          <w:bCs/>
          <w:color w:val="001269"/>
          <w:sz w:val="18"/>
          <w:szCs w:val="18"/>
        </w:rPr>
        <w:t>Informações e inscrições:</w:t>
      </w:r>
    </w:p>
    <w:p w14:paraId="5D4FC916" w14:textId="373736AC" w:rsidR="00344035" w:rsidRPr="000F35E8" w:rsidRDefault="000F35E8" w:rsidP="00AF16AC">
      <w:pPr>
        <w:widowControl w:val="0"/>
        <w:autoSpaceDE w:val="0"/>
        <w:autoSpaceDN w:val="0"/>
        <w:adjustRightInd w:val="0"/>
        <w:spacing w:after="280"/>
        <w:rPr>
          <w:rFonts w:ascii="Verdana" w:hAnsi="Verdana" w:cs="Verdana"/>
          <w:sz w:val="18"/>
          <w:szCs w:val="18"/>
        </w:rPr>
      </w:pPr>
      <w:r w:rsidRPr="00A70082">
        <w:rPr>
          <w:rFonts w:ascii="Verdana" w:hAnsi="Verdana" w:cs="Verdana"/>
          <w:sz w:val="18"/>
          <w:szCs w:val="18"/>
        </w:rPr>
        <w:t>41 3324-5336 ou pelo</w:t>
      </w:r>
      <w:r>
        <w:rPr>
          <w:rFonts w:ascii="Verdana" w:hAnsi="Verdana" w:cs="Verdana"/>
          <w:sz w:val="18"/>
          <w:szCs w:val="18"/>
        </w:rPr>
        <w:t xml:space="preserve"> </w:t>
      </w:r>
      <w:r w:rsidR="00882CDE">
        <w:rPr>
          <w:rFonts w:ascii="Verdana" w:hAnsi="Verdana" w:cs="Verdana"/>
          <w:sz w:val="18"/>
          <w:szCs w:val="18"/>
        </w:rPr>
        <w:t>e-mail</w:t>
      </w:r>
      <w:r w:rsidRPr="00A70082">
        <w:rPr>
          <w:rFonts w:ascii="Verdana" w:hAnsi="Verdana" w:cs="Verdana"/>
          <w:sz w:val="18"/>
          <w:szCs w:val="18"/>
        </w:rPr>
        <w:t xml:space="preserve"> </w:t>
      </w:r>
      <w:hyperlink r:id="rId11" w:history="1">
        <w:r w:rsidRPr="00A70082">
          <w:rPr>
            <w:rStyle w:val="Hyperlink"/>
            <w:rFonts w:ascii="Verdana" w:hAnsi="Verdana" w:cs="Verdana"/>
            <w:sz w:val="18"/>
            <w:szCs w:val="18"/>
          </w:rPr>
          <w:t>atendimento@bachmann.com.br</w:t>
        </w:r>
      </w:hyperlink>
      <w:r w:rsidRPr="00A70082">
        <w:rPr>
          <w:rFonts w:ascii="Verdana" w:hAnsi="Verdana" w:cs="Verdana"/>
          <w:sz w:val="18"/>
          <w:szCs w:val="18"/>
        </w:rPr>
        <w:t xml:space="preserve"> </w:t>
      </w:r>
    </w:p>
    <w:p w14:paraId="42B24C68" w14:textId="77777777" w:rsidR="00AF16AC" w:rsidRPr="00A70082" w:rsidRDefault="00CC2950" w:rsidP="00AF16AC">
      <w:pPr>
        <w:widowControl w:val="0"/>
        <w:autoSpaceDE w:val="0"/>
        <w:autoSpaceDN w:val="0"/>
        <w:adjustRightInd w:val="0"/>
        <w:spacing w:after="280"/>
        <w:rPr>
          <w:rFonts w:ascii="Verdana" w:hAnsi="Verdana"/>
          <w:sz w:val="18"/>
          <w:szCs w:val="18"/>
        </w:rPr>
      </w:pPr>
      <w:r>
        <w:rPr>
          <w:rFonts w:ascii="Times New Roman" w:eastAsia="Times New Roman" w:hAnsi="Times New Roman" w:cs="Times New Roman"/>
          <w:noProof/>
          <w:color w:val="0000FF"/>
          <w:sz w:val="24"/>
          <w:szCs w:val="24"/>
          <w:lang w:val="en-US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12E47759" wp14:editId="5F5BA78B">
                <wp:simplePos x="0" y="0"/>
                <wp:positionH relativeFrom="column">
                  <wp:posOffset>2052320</wp:posOffset>
                </wp:positionH>
                <wp:positionV relativeFrom="paragraph">
                  <wp:posOffset>75565</wp:posOffset>
                </wp:positionV>
                <wp:extent cx="1117600" cy="313055"/>
                <wp:effectExtent l="76200" t="63500" r="88900" b="118745"/>
                <wp:wrapThrough wrapText="bothSides">
                  <wp:wrapPolygon edited="0">
                    <wp:start x="491" y="-4381"/>
                    <wp:lineTo x="-1473" y="-2629"/>
                    <wp:lineTo x="-1473" y="22783"/>
                    <wp:lineTo x="-245" y="28917"/>
                    <wp:lineTo x="21845" y="28917"/>
                    <wp:lineTo x="22582" y="25412"/>
                    <wp:lineTo x="23073" y="12268"/>
                    <wp:lineTo x="23073" y="11391"/>
                    <wp:lineTo x="21355" y="-1753"/>
                    <wp:lineTo x="21109" y="-4381"/>
                    <wp:lineTo x="491" y="-4381"/>
                  </wp:wrapPolygon>
                </wp:wrapThrough>
                <wp:docPr id="1" name="Group 6">
                  <a:hlinkClick xmlns:a="http://schemas.openxmlformats.org/drawingml/2006/main" r:id="rId12"/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17600" cy="313055"/>
                          <a:chOff x="0" y="0"/>
                          <a:chExt cx="1117600" cy="313267"/>
                        </a:xfrm>
                      </wpg:grpSpPr>
                      <wps:wsp>
                        <wps:cNvPr id="4" name="Rounded Rectangle 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7600" cy="313267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C00000"/>
                          </a:solidFill>
                          <a:ln w="38100">
                            <a:solidFill>
                              <a:srgbClr val="C000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63500" dist="23000" dir="5400000" rotWithShape="0">
                              <a:srgbClr val="000000">
                                <a:alpha val="34999"/>
                              </a:srgbClr>
                            </a:outerShdw>
                          </a:effectLst>
                        </wps:spPr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114300" y="0"/>
                            <a:ext cx="889000" cy="2605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890849A" w14:textId="77777777" w:rsidR="00927F8D" w:rsidRPr="00927F8D" w:rsidRDefault="00995E19">
                              <w:pPr>
                                <w:rPr>
                                  <w:b/>
                                  <w:i/>
                                  <w:color w:val="FFFFFF" w:themeColor="background1"/>
                                  <w:sz w:val="24"/>
                                </w:rPr>
                              </w:pPr>
                              <w:hyperlink r:id="rId13" w:history="1">
                                <w:r w:rsidR="00927F8D" w:rsidRPr="00E20474">
                                  <w:rPr>
                                    <w:rStyle w:val="Hyperlink"/>
                                    <w:b/>
                                    <w:i/>
                                    <w:color w:val="FFFFFF" w:themeColor="background1"/>
                                    <w:sz w:val="24"/>
                                  </w:rPr>
                                  <w:t>Inscreva-se</w:t>
                                </w:r>
                              </w:hyperlink>
                            </w:p>
                          </w:txbxContent>
                        </wps:txbx>
                        <wps:bodyPr rot="0" vert="horz" wrap="non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E47759" id="Group 6" o:spid="_x0000_s1026" href="https://www.indicadoresrh.com.br/benchmarking/download/?tipo=biblioteca&amp;id=112&amp;file=46cb24b62ace0c713411d2e9e9a665b2306d841a" style="position:absolute;margin-left:161.6pt;margin-top:5.95pt;width:88pt;height:24.65pt;z-index:-251654144" coordsize="11176,3132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t+GZwQMAAJ0JAAAOAAAAZHJzL2Uyb0RvYy54bWy8Vllv4zYQfi/Q/0Do3bEky7IlxFkkPoIF&#13;&#10;tu0i2aLPtEgdDUWqJB05LfrfOxz6it2i2OzhB4NDco5v5psRr99tW0GeuTaNkrMgugoDwmWhWCOr&#13;&#10;WfDrp9VgGhBjqWRUKMlnwQs3wbubH3+47rucx6pWgnFNwIg0ed/NgtraLh8OTVHzlpor1XEJh6XS&#13;&#10;LbUg6mrINO3BeiuGcRimw15p1mlVcGNgd+EPgxu0X5a8sL+UpeGWiFkAsVn81/i/dv/Dm2uaV5p2&#13;&#10;dVPswqBviKKljQSnB1MLainZ6ObCVNsUWhlV2qtCtUNVlk3BEQOgicIzNPdabTrEUuV91R3SBKk9&#13;&#10;y9ObzRY/P3/UpGFQu4BI2kKJ0CtJEU4tGvk0F03xtHMOqTtz/S8l8rAWqti0XFpfJ80FtUASUzed&#13;&#10;CYjOnU/9nkWuBMO+q3IMxRUOl/e6e+w+ap9TWH5QxZM5uXo4d/crf5ms+58UAwh0YxXGvy1160xA&#13;&#10;RGSLVX85VJ1vLSlgM4qiSRoCOQo4G0WjcDz2tChq4M6FWlEv/0MxTicIhubeLaLaheZwAcPNsYjm&#13;&#10;IpOfVcTHmnYcuWF85rCIyb6ID2ojGWfkATqAykpwkrjYXBCQ531mjU8rkWpewy1+q7Xqa04ZBLcv&#13;&#10;zImC0zZQlK+T5/N00bzTxt5z1RK3AHY4DA4AlpI+fzAW6cB2RKXs94CUrYCGfaaCRGl6KMDu8vBo&#13;&#10;02kaJRq2aoRAQVfrudAEVGfBPHS/XfVeXROS9ECLaQTHb7WBQHDSuNwuJcO1pY3wawhTSGec48Ta&#13;&#10;4VQby/VjzXqyFhv9QKFf0tHYEZU1Lj3xyIUMAvTkOPEAiFb2t8bWyA7H9AukeM/vU9HV1OMfJVmW&#13;&#10;7eH7xEBXQt/sY0DpJDzgtueC59RasRfgBXjHJoMPAixqpf8MSA/DdRaYPzZU84CI9xK4lUVJ4qYx&#13;&#10;Csl4EoOgT0/WpydUFmBqFhRWB8QLcwsyKG063VQ1+IoQqVS30PllY/2gMLmPCwcMdt93asPxvg0/&#13;&#10;uSFzp7YER8pJ9xG7he193N+qD6MoAZIE5HLoTacZssfNvDgNx3H6anQd+2bfi6/a0KX3eMVxTCrX&#13;&#10;V8hrT+XDxpHcW7tjtksKfhz/ysJsOV1Ok0ESp8tBEjI2uF3Nk0G6iibjxWgxny+iv11k0BtHpShO&#13;&#10;wrs4G6zS6WSQlMl4kE3C6SCMsrssDZMsWaxQCVyDFjo946vdrrdg1RXkf6kr4eHyZcS1X05b/JbA&#13;&#10;GwATv3uvuEfGqYw0P76qbv4BAAD//wMAUEsDBBQABgAIAAAAIQA8kIJW5AAAAA4BAAAPAAAAZHJz&#13;&#10;L2Rvd25yZXYueG1sTE9NT8MwDL0j8R8iI3FBLP2AiXZNJ7QBmhCHMUBwzBrTVjRO12Rb+feYE1ws&#13;&#10;2e/5fRTz0XbigINvHSmIJxEIpMqZlmoFry/3lzcgfNBkdOcIFXyjh3l5elLo3LgjPeNhE2rBIuRz&#13;&#10;raAJoc+l9FWDVvuJ65EY+3SD1YHXoZZm0EcWt51MomgqrW6JHRrd46LB6muztwqmj9fv5qHdVbv0&#13;&#10;4ultbe4+FuvlSqnzs3E543E7AxFwDH8f8NuB80PJwbZuT8aLTkGapAlTGYgzEEy4yjI+bNkiTkCW&#13;&#10;hfxfo/wBAAD//wMAUEsDBBQABgAIAAAAIQASQQE8HgEAAK8BAAAZAAAAZHJzL19yZWxzL2Uyb0Rv&#13;&#10;Yy54bWwucmVsc4SQzUrEMBDH74LvUHLwZtN0a93VTfeiwh68iD7AJJm2YfNFEu3u2xsUwQXB2wzD&#13;&#10;/P4f293RmuoDY9LeccLqhlTopFfaTZy8vT5dr0mVMjgFxjvk5ISJ7IbLi+0LGsjlKc06pKpQXOJk&#13;&#10;zjncUZrkjBZS7QO6chl9tJDLGicaQB5gQto2TU/jbwYZzpjVXnES94qR6vUUivL/bD+OWuKDl+8W&#13;&#10;Xf5Dgs6FFI12hwKFOGH+xqbieVmWWjulJSgfMcW5lt7WIlJR+pgtxEOphCq/OONB0V3WwXOhhdE+&#13;&#10;o4QrsOFeK85Y+zWO2iDveinaTvQtSGzkLVt1jKkWN7iBvr8R7arp1bpj8OPm2asS9PGYMTowhA5b&#13;&#10;elbz8AkAAP//AwBQSwECLQAUAAYACAAAACEAtoM4kv4AAADhAQAAEwAAAAAAAAAAAAAAAAAAAAAA&#13;&#10;W0NvbnRlbnRfVHlwZXNdLnhtbFBLAQItABQABgAIAAAAIQA4/SH/1gAAAJQBAAALAAAAAAAAAAAA&#13;&#10;AAAAAC8BAABfcmVscy8ucmVsc1BLAQItABQABgAIAAAAIQDWt+GZwQMAAJ0JAAAOAAAAAAAAAAAA&#13;&#10;AAAAAC4CAABkcnMvZTJvRG9jLnhtbFBLAQItABQABgAIAAAAIQA8kIJW5AAAAA4BAAAPAAAAAAAA&#13;&#10;AAAAAAAAABsGAABkcnMvZG93bnJldi54bWxQSwECLQAUAAYACAAAACEAEkEBPB4BAACvAQAAGQAA&#13;&#10;AAAAAAAAAAAAAAAsBwAAZHJzL19yZWxzL2Uyb0RvYy54bWwucmVsc1BLBQYAAAAABQAFADoBAACB&#13;&#10;CAAAAAA=&#13;&#10;" o:button="t">
                <v:roundrect id="Rounded Rectangle 4" o:spid="_x0000_s1027" style="position:absolute;width:11176;height:3132;visibility:visible;mso-wrap-style:square;v-text-anchor:middle" arcsize="10923f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9lEvxwAAAN8AAAAPAAAAZHJzL2Rvd25yZXYueG1sRI9BawIx&#13;&#10;FITvQv9DeIVeimZbapHVKMVSKBSxroLXR/LcXZq8LEmqW3+9EQpeBoZhvmFmi95ZcaQQW88KnkYF&#13;&#10;CGLtTcu1gt32YzgBEROyQeuZFPxRhMX8bjDD0vgTb+hYpVpkCMcSFTQpdaWUUTfkMI58R5yzgw8O&#13;&#10;U7ahlibgKcOdlc9F8SodtpwXGuxo2ZD+qX6dAr3dn/3Shs1kbWU11qvwWH1/KfVw379Ps7xNQSTq&#13;&#10;063xj/g0Cl7g+id/ATm/AAAA//8DAFBLAQItABQABgAIAAAAIQDb4fbL7gAAAIUBAAATAAAAAAAA&#13;&#10;AAAAAAAAAAAAAABbQ29udGVudF9UeXBlc10ueG1sUEsBAi0AFAAGAAgAAAAhAFr0LFu/AAAAFQEA&#13;&#10;AAsAAAAAAAAAAAAAAAAAHwEAAF9yZWxzLy5yZWxzUEsBAi0AFAAGAAgAAAAhADj2US/HAAAA3wAA&#13;&#10;AA8AAAAAAAAAAAAAAAAABwIAAGRycy9kb3ducmV2LnhtbFBLBQYAAAAAAwADALcAAAD7AgAAAAA=&#13;&#10;" fillcolor="#c00000" strokecolor="#c00000" strokeweight="3pt">
                  <v:shadow on="t" color="black" opacity="22936f" origin=",.5" offset="0,.63889mm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8" type="#_x0000_t202" style="position:absolute;left:1143;width:8890;height:2605;visibility:visible;mso-wrap-style:non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YNXwyQAAAN8AAAAPAAAAZHJzL2Rvd25yZXYueG1sRI9Ba8JA&#13;&#10;FITvBf/D8gpepG6MtJToKkVRBMVS9dDja/Y1ic2+DbtrTPvruwWhl4FhmG+Y6bwztWjJ+cqygtEw&#13;&#10;AUGcW11xoeB0XD08g/ABWWNtmRR8k4f5rHc3xUzbK79RewiFiBD2GSooQ2gyKX1ekkE/tA1xzD6t&#13;&#10;MxiidYXUDq8RbmqZJsmTNFhxXCixoUVJ+dfhYhT8vLqdTdPdevTxPq7asByc99u9Uv37bjmJ8jIB&#13;&#10;EagL/40bYqMVPMLfn/gF5OwXAAD//wMAUEsBAi0AFAAGAAgAAAAhANvh9svuAAAAhQEAABMAAAAA&#13;&#10;AAAAAAAAAAAAAAAAAFtDb250ZW50X1R5cGVzXS54bWxQSwECLQAUAAYACAAAACEAWvQsW78AAAAV&#13;&#10;AQAACwAAAAAAAAAAAAAAAAAfAQAAX3JlbHMvLnJlbHNQSwECLQAUAAYACAAAACEAEWDV8MkAAADf&#13;&#10;AAAADwAAAAAAAAAAAAAAAAAHAgAAZHJzL2Rvd25yZXYueG1sUEsFBgAAAAADAAMAtwAAAP0CAAAA&#13;&#10;AA==&#13;&#10;" filled="f" stroked="f">
                  <v:textbox>
                    <w:txbxContent>
                      <w:p w14:paraId="5890849A" w14:textId="77777777" w:rsidR="00927F8D" w:rsidRPr="00927F8D" w:rsidRDefault="00995E19">
                        <w:pPr>
                          <w:rPr>
                            <w:b/>
                            <w:i/>
                            <w:color w:val="FFFFFF" w:themeColor="background1"/>
                            <w:sz w:val="24"/>
                          </w:rPr>
                        </w:pPr>
                        <w:hyperlink r:id="rId14" w:history="1">
                          <w:r w:rsidR="00927F8D" w:rsidRPr="00E20474">
                            <w:rPr>
                              <w:rStyle w:val="Hyperlink"/>
                              <w:b/>
                              <w:i/>
                              <w:color w:val="FFFFFF" w:themeColor="background1"/>
                              <w:sz w:val="24"/>
                            </w:rPr>
                            <w:t>Inscreva-se</w:t>
                          </w:r>
                        </w:hyperlink>
                      </w:p>
                    </w:txbxContent>
                  </v:textbox>
                </v:shape>
                <w10:wrap type="through"/>
              </v:group>
            </w:pict>
          </mc:Fallback>
        </mc:AlternateContent>
      </w:r>
    </w:p>
    <w:p w14:paraId="4D2A1968" w14:textId="5BE2C8F6" w:rsidR="000A29C2" w:rsidRDefault="000A29C2" w:rsidP="00AF16AC">
      <w:pPr>
        <w:widowControl w:val="0"/>
        <w:autoSpaceDE w:val="0"/>
        <w:autoSpaceDN w:val="0"/>
        <w:adjustRightInd w:val="0"/>
        <w:spacing w:after="280"/>
        <w:rPr>
          <w:rFonts w:ascii="Verdana" w:hAnsi="Verdana"/>
          <w:sz w:val="18"/>
          <w:szCs w:val="18"/>
        </w:rPr>
      </w:pPr>
    </w:p>
    <w:p w14:paraId="26445CBC" w14:textId="77777777" w:rsidR="000F35E8" w:rsidRDefault="000F35E8" w:rsidP="00AF16AC">
      <w:pPr>
        <w:widowControl w:val="0"/>
        <w:autoSpaceDE w:val="0"/>
        <w:autoSpaceDN w:val="0"/>
        <w:adjustRightInd w:val="0"/>
        <w:spacing w:after="280"/>
        <w:rPr>
          <w:rFonts w:ascii="Verdana" w:hAnsi="Verdana"/>
          <w:sz w:val="18"/>
          <w:szCs w:val="18"/>
        </w:rPr>
      </w:pPr>
      <w:bookmarkStart w:id="4" w:name="_GoBack"/>
      <w:bookmarkEnd w:id="4"/>
    </w:p>
    <w:p w14:paraId="6B49B886" w14:textId="77777777" w:rsidR="000F35E8" w:rsidRPr="00A70082" w:rsidRDefault="000F35E8" w:rsidP="000F35E8">
      <w:pPr>
        <w:widowControl w:val="0"/>
        <w:autoSpaceDE w:val="0"/>
        <w:autoSpaceDN w:val="0"/>
        <w:adjustRightInd w:val="0"/>
        <w:spacing w:after="280"/>
        <w:outlineLvl w:val="0"/>
        <w:rPr>
          <w:rFonts w:ascii="Helvetica" w:hAnsi="Helvetica" w:cs="Helvetica"/>
          <w:sz w:val="18"/>
          <w:szCs w:val="18"/>
        </w:rPr>
      </w:pPr>
      <w:r w:rsidRPr="00A70082">
        <w:rPr>
          <w:rFonts w:ascii="Verdana" w:hAnsi="Verdana" w:cs="Verdana"/>
          <w:b/>
          <w:bCs/>
          <w:color w:val="1F497D" w:themeColor="text2"/>
          <w:sz w:val="18"/>
          <w:szCs w:val="18"/>
        </w:rPr>
        <w:t>Instrutor:</w:t>
      </w:r>
      <w:r w:rsidRPr="00A70082">
        <w:rPr>
          <w:rFonts w:ascii="Verdana" w:hAnsi="Verdana" w:cs="Verdana"/>
          <w:b/>
          <w:bCs/>
          <w:sz w:val="18"/>
          <w:szCs w:val="18"/>
        </w:rPr>
        <w:t xml:space="preserve"> Dórian L. Bachmann</w:t>
      </w:r>
    </w:p>
    <w:p w14:paraId="0638E2B2" w14:textId="77777777" w:rsidR="000F35E8" w:rsidRDefault="000F35E8" w:rsidP="000F35E8">
      <w:pPr>
        <w:widowControl w:val="0"/>
        <w:autoSpaceDE w:val="0"/>
        <w:autoSpaceDN w:val="0"/>
        <w:adjustRightInd w:val="0"/>
        <w:spacing w:after="280"/>
        <w:jc w:val="both"/>
        <w:rPr>
          <w:rFonts w:ascii="Verdana" w:hAnsi="Verdana" w:cs="Verdana"/>
          <w:sz w:val="18"/>
          <w:szCs w:val="18"/>
        </w:rPr>
      </w:pPr>
      <w:r w:rsidRPr="00A70082">
        <w:rPr>
          <w:rFonts w:ascii="Verdana" w:hAnsi="Verdana" w:cs="Verdana"/>
          <w:sz w:val="18"/>
          <w:szCs w:val="18"/>
        </w:rPr>
        <w:t xml:space="preserve">Engenheiro Químico pela Universidade Federal do Paraná, Pós-Graduado em Engenharia de Processamento de Petróleo, </w:t>
      </w:r>
      <w:proofErr w:type="spellStart"/>
      <w:r w:rsidRPr="00A70082">
        <w:rPr>
          <w:rFonts w:ascii="Verdana" w:hAnsi="Verdana" w:cs="Verdana"/>
          <w:sz w:val="18"/>
          <w:szCs w:val="18"/>
        </w:rPr>
        <w:t>MBAs</w:t>
      </w:r>
      <w:proofErr w:type="spellEnd"/>
      <w:r w:rsidRPr="00A70082">
        <w:rPr>
          <w:rFonts w:ascii="Verdana" w:hAnsi="Verdana" w:cs="Verdana"/>
          <w:sz w:val="18"/>
          <w:szCs w:val="18"/>
        </w:rPr>
        <w:t xml:space="preserve"> em Gestão de Negócios e Marketing pela COPPEAD/RJ e em Gestão de Negócios e Tecnologia da Informação pelo ISAE/FGV. Foi gerente geral da Unidade de Negócio da Industrialização do Xisto, da Petrobras. É sócio e diretor técnico da Bachmann &amp; Associados. Coordena projetos de </w:t>
      </w:r>
      <w:r w:rsidRPr="00A70082">
        <w:rPr>
          <w:rFonts w:ascii="Verdana" w:hAnsi="Verdana" w:cs="Verdana"/>
          <w:i/>
          <w:sz w:val="18"/>
          <w:szCs w:val="18"/>
        </w:rPr>
        <w:t>benchmarking</w:t>
      </w:r>
      <w:r w:rsidRPr="00A70082">
        <w:rPr>
          <w:rFonts w:ascii="Verdana" w:hAnsi="Verdana" w:cs="Verdana"/>
          <w:sz w:val="18"/>
          <w:szCs w:val="18"/>
        </w:rPr>
        <w:t xml:space="preserve"> competitivo em diversos setores e o </w:t>
      </w:r>
      <w:r w:rsidRPr="00A70082">
        <w:rPr>
          <w:rFonts w:ascii="Verdana" w:hAnsi="Verdana" w:cs="Verdana"/>
          <w:i/>
          <w:sz w:val="18"/>
          <w:szCs w:val="18"/>
        </w:rPr>
        <w:t>Benchmarking</w:t>
      </w:r>
      <w:r w:rsidRPr="00A70082">
        <w:rPr>
          <w:rFonts w:ascii="Verdana" w:hAnsi="Verdana" w:cs="Verdana"/>
          <w:sz w:val="18"/>
          <w:szCs w:val="18"/>
        </w:rPr>
        <w:t xml:space="preserve"> Paranaense de Recursos Humanos.</w:t>
      </w:r>
    </w:p>
    <w:p w14:paraId="4F5D7D70" w14:textId="77777777" w:rsidR="000F35E8" w:rsidRPr="00A70082" w:rsidRDefault="000F35E8" w:rsidP="000F35E8">
      <w:pPr>
        <w:widowControl w:val="0"/>
        <w:autoSpaceDE w:val="0"/>
        <w:autoSpaceDN w:val="0"/>
        <w:adjustRightInd w:val="0"/>
        <w:spacing w:after="280"/>
        <w:outlineLvl w:val="0"/>
        <w:rPr>
          <w:rFonts w:ascii="Helvetica" w:hAnsi="Helvetica" w:cs="Helvetica"/>
          <w:sz w:val="18"/>
          <w:szCs w:val="18"/>
        </w:rPr>
      </w:pPr>
      <w:r>
        <w:rPr>
          <w:rFonts w:ascii="Verdana" w:hAnsi="Verdana" w:cs="Verdana"/>
          <w:b/>
          <w:bCs/>
          <w:color w:val="1F497D" w:themeColor="text2"/>
          <w:sz w:val="18"/>
          <w:szCs w:val="18"/>
        </w:rPr>
        <w:t>Alguns clientes deste curso</w:t>
      </w:r>
    </w:p>
    <w:p w14:paraId="50A2030F" w14:textId="77777777" w:rsidR="000F35E8" w:rsidRPr="00A70082" w:rsidRDefault="000F35E8" w:rsidP="000F35E8">
      <w:pPr>
        <w:widowControl w:val="0"/>
        <w:autoSpaceDE w:val="0"/>
        <w:autoSpaceDN w:val="0"/>
        <w:adjustRightInd w:val="0"/>
        <w:spacing w:after="280"/>
        <w:jc w:val="both"/>
        <w:rPr>
          <w:rFonts w:ascii="Verdana" w:hAnsi="Verdana" w:cs="Verdana"/>
          <w:sz w:val="18"/>
          <w:szCs w:val="18"/>
        </w:rPr>
      </w:pPr>
      <w:r w:rsidRPr="00D859CF">
        <w:rPr>
          <w:rFonts w:ascii="Verdana" w:hAnsi="Verdana" w:cs="Verdana"/>
          <w:sz w:val="18"/>
          <w:szCs w:val="18"/>
        </w:rPr>
        <w:t xml:space="preserve">CR Almeida, CSD Varejo, DAF Caminhões, EMBRAER, GVT, Nutrimental, SENAI, </w:t>
      </w:r>
      <w:proofErr w:type="gramStart"/>
      <w:r w:rsidRPr="00D859CF">
        <w:rPr>
          <w:rFonts w:ascii="Verdana" w:hAnsi="Verdana" w:cs="Verdana"/>
          <w:sz w:val="18"/>
          <w:szCs w:val="18"/>
        </w:rPr>
        <w:t>SESI, Trombini e Paraná Equipamentos</w:t>
      </w:r>
      <w:proofErr w:type="gramEnd"/>
      <w:r w:rsidRPr="00D859CF">
        <w:rPr>
          <w:rFonts w:ascii="Verdana" w:hAnsi="Verdana" w:cs="Verdana"/>
          <w:sz w:val="18"/>
          <w:szCs w:val="18"/>
        </w:rPr>
        <w:t>.</w:t>
      </w:r>
    </w:p>
    <w:p w14:paraId="725C3A53" w14:textId="77777777" w:rsidR="000F35E8" w:rsidRPr="00A70082" w:rsidRDefault="000F35E8" w:rsidP="000F35E8">
      <w:pPr>
        <w:widowControl w:val="0"/>
        <w:autoSpaceDE w:val="0"/>
        <w:autoSpaceDN w:val="0"/>
        <w:adjustRightInd w:val="0"/>
        <w:spacing w:after="280"/>
        <w:outlineLvl w:val="0"/>
        <w:rPr>
          <w:rFonts w:ascii="Helvetica" w:hAnsi="Helvetica" w:cs="Helvetica"/>
          <w:sz w:val="18"/>
          <w:szCs w:val="18"/>
        </w:rPr>
      </w:pPr>
      <w:r w:rsidRPr="00A70082">
        <w:rPr>
          <w:rFonts w:ascii="Verdana" w:hAnsi="Verdana" w:cs="Verdana"/>
          <w:b/>
          <w:bCs/>
          <w:color w:val="001269"/>
          <w:sz w:val="18"/>
          <w:szCs w:val="18"/>
        </w:rPr>
        <w:t>Conheça outros cursos da Bachmann &amp; Associados:</w:t>
      </w:r>
    </w:p>
    <w:p w14:paraId="57368739" w14:textId="77777777" w:rsidR="000F35E8" w:rsidRPr="00A70082" w:rsidRDefault="000F35E8" w:rsidP="000F35E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280" w:line="240" w:lineRule="auto"/>
        <w:rPr>
          <w:rFonts w:ascii="Verdana" w:hAnsi="Verdana"/>
          <w:sz w:val="18"/>
          <w:szCs w:val="18"/>
        </w:rPr>
      </w:pPr>
      <w:r w:rsidRPr="00A70082">
        <w:rPr>
          <w:rFonts w:ascii="Verdana" w:hAnsi="Verdana"/>
          <w:i/>
          <w:sz w:val="18"/>
          <w:szCs w:val="18"/>
        </w:rPr>
        <w:t>Benchmarking</w:t>
      </w:r>
      <w:r w:rsidRPr="00A70082">
        <w:rPr>
          <w:rFonts w:ascii="Verdana" w:hAnsi="Verdana"/>
          <w:sz w:val="18"/>
          <w:szCs w:val="18"/>
        </w:rPr>
        <w:t xml:space="preserve"> como Ferramenta de Gestão.</w:t>
      </w:r>
    </w:p>
    <w:p w14:paraId="61EE8653" w14:textId="77777777" w:rsidR="000F35E8" w:rsidRPr="00A70082" w:rsidRDefault="000F35E8" w:rsidP="000F35E8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280" w:line="240" w:lineRule="auto"/>
        <w:rPr>
          <w:rFonts w:ascii="Verdana" w:hAnsi="Verdana"/>
          <w:sz w:val="18"/>
          <w:szCs w:val="18"/>
        </w:rPr>
      </w:pPr>
      <w:r w:rsidRPr="00A70082">
        <w:rPr>
          <w:rFonts w:ascii="Verdana" w:hAnsi="Verdana"/>
          <w:sz w:val="18"/>
          <w:szCs w:val="18"/>
        </w:rPr>
        <w:t>O Uso de Indicadores na Gestão de Negócios.</w:t>
      </w:r>
    </w:p>
    <w:p w14:paraId="69C2A53B" w14:textId="606BFDF4" w:rsidR="000F35E8" w:rsidRDefault="000F35E8" w:rsidP="00AF16AC">
      <w:pPr>
        <w:widowControl w:val="0"/>
        <w:autoSpaceDE w:val="0"/>
        <w:autoSpaceDN w:val="0"/>
        <w:adjustRightInd w:val="0"/>
        <w:spacing w:after="280"/>
        <w:rPr>
          <w:rFonts w:ascii="Verdana" w:hAnsi="Verdana"/>
          <w:sz w:val="18"/>
          <w:szCs w:val="18"/>
        </w:rPr>
      </w:pPr>
      <w:r w:rsidRPr="00A70082">
        <w:rPr>
          <w:rFonts w:ascii="Verdana" w:hAnsi="Verdana"/>
          <w:sz w:val="18"/>
          <w:szCs w:val="18"/>
        </w:rPr>
        <w:t xml:space="preserve">Nossos cursos podem ser fornecidos </w:t>
      </w:r>
      <w:r w:rsidRPr="00A70082">
        <w:rPr>
          <w:rFonts w:ascii="Verdana" w:hAnsi="Verdana"/>
          <w:i/>
          <w:sz w:val="18"/>
          <w:szCs w:val="18"/>
        </w:rPr>
        <w:t xml:space="preserve">in </w:t>
      </w:r>
      <w:proofErr w:type="spellStart"/>
      <w:r w:rsidRPr="00A70082">
        <w:rPr>
          <w:rFonts w:ascii="Verdana" w:hAnsi="Verdana"/>
          <w:i/>
          <w:sz w:val="18"/>
          <w:szCs w:val="18"/>
        </w:rPr>
        <w:t>company</w:t>
      </w:r>
      <w:proofErr w:type="spellEnd"/>
      <w:r w:rsidRPr="00A70082">
        <w:rPr>
          <w:rFonts w:ascii="Verdana" w:hAnsi="Verdana"/>
          <w:sz w:val="18"/>
          <w:szCs w:val="18"/>
        </w:rPr>
        <w:t>.</w:t>
      </w:r>
    </w:p>
    <w:p w14:paraId="4FCC18BE" w14:textId="27A66A32" w:rsidR="000F35E8" w:rsidRPr="00A70082" w:rsidRDefault="000F35E8" w:rsidP="00AF16AC">
      <w:pPr>
        <w:widowControl w:val="0"/>
        <w:autoSpaceDE w:val="0"/>
        <w:autoSpaceDN w:val="0"/>
        <w:adjustRightInd w:val="0"/>
        <w:spacing w:after="280"/>
        <w:rPr>
          <w:rFonts w:ascii="Verdana" w:hAnsi="Verdana"/>
          <w:sz w:val="18"/>
          <w:szCs w:val="18"/>
        </w:rPr>
      </w:pPr>
    </w:p>
    <w:p w14:paraId="631D8CA3" w14:textId="77777777" w:rsidR="00AF16AC" w:rsidRPr="00A70082" w:rsidRDefault="00AF16AC" w:rsidP="00AF16AC">
      <w:pPr>
        <w:pStyle w:val="Rodap"/>
        <w:rPr>
          <w:rFonts w:ascii="Arial" w:hAnsi="Arial" w:cs="Arial"/>
          <w:b/>
          <w:bCs/>
          <w:sz w:val="14"/>
          <w:lang w:val="pt-BR"/>
        </w:rPr>
      </w:pPr>
      <w:r w:rsidRPr="00A70082">
        <w:rPr>
          <w:rFonts w:ascii="Arial" w:hAnsi="Arial" w:cs="Arial"/>
          <w:b/>
          <w:bCs/>
          <w:noProof/>
          <w:sz w:val="14"/>
        </w:rPr>
        <w:drawing>
          <wp:inline distT="0" distB="0" distL="0" distR="0" wp14:anchorId="19E619E0" wp14:editId="2B7B6B16">
            <wp:extent cx="1354455" cy="93345"/>
            <wp:effectExtent l="0" t="0" r="0" b="8255"/>
            <wp:docPr id="2" name="Picture 2" descr="sit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ite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9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A92B98" w14:textId="77777777" w:rsidR="00AF16AC" w:rsidRPr="00A70082" w:rsidRDefault="00CC2950" w:rsidP="00AF16AC">
      <w:pPr>
        <w:pStyle w:val="Rodap"/>
        <w:rPr>
          <w:rFonts w:ascii="Arial" w:hAnsi="Arial" w:cs="Arial"/>
          <w:b/>
          <w:bCs/>
          <w:sz w:val="14"/>
          <w:lang w:val="pt-BR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38C7F41F" wp14:editId="69ED2DE3">
                <wp:simplePos x="0" y="0"/>
                <wp:positionH relativeFrom="column">
                  <wp:posOffset>0</wp:posOffset>
                </wp:positionH>
                <wp:positionV relativeFrom="paragraph">
                  <wp:posOffset>68579</wp:posOffset>
                </wp:positionV>
                <wp:extent cx="5257800" cy="0"/>
                <wp:effectExtent l="0" t="0" r="25400" b="2540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257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3B67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4F91D8" id="Line 2" o:spid="_x0000_s1026" style="position:absolute;z-index:251660288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0,5.4pt" to="414pt,5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5cDbK9AEAALQDAAAOAAAAZHJzL2Uyb0RvYy54bWysU8uu0zAQ3SPxD5b3bdJ3GzW9gj7YlEul&#13;&#10;e/kA13YaC8dj2W7TCvHvjN0HF9ghNpadmTlzzpnJ/OncaHKSziswJe11c0qk4SCUOZT06+umM6XE&#13;&#10;B2YE02BkSS/S06fF+3fz1hayDzVoIR1BEOOL1pa0DsEWWeZ5LRvmu2ClwWAFrmEBn+6QCcdaRG90&#13;&#10;1s/zcdaCE9YBl97j19U1SBcJv6okD1+qystAdEmRW0inS+c+ntlizoqDY7ZW/EaD/QOLhimDTR9Q&#13;&#10;KxYYOTr1F1SjuAMPVehyaDKoKsVl0oBqevkfal5qZmXSguZ4+7DJ/z9Y/nzaOaJESQeUGNbgiLbK&#13;&#10;SNKPzrTWF5iwNDsXtfGzebFb4N88MbCsmTnIxPD1YrGsFyuy30riw1vE37efQWAOOwZINp0r10RI&#13;&#10;NICc0zQuj2nIcyAcP476o8k0x6Hxeyxjxb3QOh8+SWhIvJRUI+cEzE5bHyIRVtxTYh8DG6V1GrY2&#13;&#10;pEW2s3yUpwoPWokYjXneHfZL7ciJxX3JBx/HkyQLI2/THByNSGi1ZGJ9uwem9PWO3bWJeKgF+dxu&#13;&#10;14X4Pstn6+l6OuwM++N1Z5gL0fmwWQ47401vMloNVsvlqvfj1vVen3yNVl6Hsgdx2bm737gaSfBt&#13;&#10;jePuvX2nqfz62RY/AQAA//8DAFBLAwQUAAYACAAAACEALHYRi90AAAALAQAADwAAAGRycy9kb3du&#13;&#10;cmV2LnhtbEyPzU7DMBCE70h9B2uRuFGHIqEojVOhoopzfzjk5sRLHIjXaew06dt3EQe4rLQz2tn5&#13;&#10;8s3sOnHBIbSeFDwtExBItTctNQpOx91jCiJETUZ3nlDBFQNsisVdrjPjJ9rj5RAbwSEUMq3Axthn&#13;&#10;UobaotNh6Xsk9j794HTkdWikGfTE4a6TqyR5kU63xB+s7nFrsf4+jE7BPNJz+jGF8v34dT7Z/bZs&#13;&#10;dlWp1MP9/Lbm8boGEXGOfxfww8D9oeBilR/JBNEpYJrIasIQ7KarlIXqV5BFLv8zFDcAAAD//wMA&#13;&#10;UEsBAi0AFAAGAAgAAAAhALaDOJL+AAAA4QEAABMAAAAAAAAAAAAAAAAAAAAAAFtDb250ZW50X1R5&#13;&#10;cGVzXS54bWxQSwECLQAUAAYACAAAACEAOP0h/9YAAACUAQAACwAAAAAAAAAAAAAAAAAvAQAAX3Jl&#13;&#10;bHMvLnJlbHNQSwECLQAUAAYACAAAACEAOXA2yvQBAAC0AwAADgAAAAAAAAAAAAAAAAAuAgAAZHJz&#13;&#10;L2Uyb0RvYy54bWxQSwECLQAUAAYACAAAACEALHYRi90AAAALAQAADwAAAAAAAAAAAAAAAABOBAAA&#13;&#10;ZHJzL2Rvd25yZXYueG1sUEsFBgAAAAAEAAQA8wAAAFgFAAAAAA==&#13;&#10;" strokecolor="#003b67" strokeweight="1.5pt"/>
            </w:pict>
          </mc:Fallback>
        </mc:AlternateContent>
      </w:r>
    </w:p>
    <w:p w14:paraId="17FA5304" w14:textId="77777777" w:rsidR="007A2255" w:rsidRPr="009105BA" w:rsidRDefault="00AF16AC" w:rsidP="008067CF">
      <w:pPr>
        <w:pStyle w:val="Rodap"/>
        <w:outlineLvl w:val="0"/>
        <w:rPr>
          <w:color w:val="003B67"/>
          <w:lang w:val="pt-BR"/>
        </w:rPr>
      </w:pPr>
      <w:r w:rsidRPr="00A70082">
        <w:rPr>
          <w:rFonts w:ascii="Arial" w:hAnsi="Arial" w:cs="Arial"/>
          <w:b/>
          <w:bCs/>
          <w:color w:val="003B67"/>
          <w:sz w:val="14"/>
          <w:lang w:val="pt-BR"/>
        </w:rPr>
        <w:t>Rua Desembargador Motta, 1499 . Conj. 501 . Batel . 80420-164 . Curitiba . Paraná . Brasil . Fone: (41) 3324-5336</w:t>
      </w:r>
    </w:p>
    <w:sectPr w:rsidR="007A2255" w:rsidRPr="009105BA" w:rsidSect="00B0442F">
      <w:footerReference w:type="even" r:id="rId16"/>
      <w:footerReference w:type="default" r:id="rId17"/>
      <w:pgSz w:w="11906" w:h="16838"/>
      <w:pgMar w:top="11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9ECCAC" w14:textId="77777777" w:rsidR="00371864" w:rsidRDefault="00371864" w:rsidP="00C9376B">
      <w:pPr>
        <w:spacing w:after="0" w:line="240" w:lineRule="auto"/>
      </w:pPr>
      <w:r>
        <w:separator/>
      </w:r>
    </w:p>
  </w:endnote>
  <w:endnote w:type="continuationSeparator" w:id="0">
    <w:p w14:paraId="7653CC03" w14:textId="77777777" w:rsidR="00371864" w:rsidRDefault="00371864" w:rsidP="00C937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riam">
    <w:panose1 w:val="020B0604020202020204"/>
    <w:charset w:val="B1"/>
    <w:family w:val="swiss"/>
    <w:pitch w:val="variable"/>
    <w:sig w:usb0="00000803" w:usb1="00000000" w:usb2="00000000" w:usb3="00000000" w:csb0="0000002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altName w:val="Cambria"/>
    <w:panose1 w:val="020B060402020202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00ECD4" w14:textId="77777777" w:rsidR="00F71455" w:rsidRDefault="00C44ADA" w:rsidP="00F7145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71455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618A6F62" w14:textId="77777777" w:rsidR="00F71455" w:rsidRDefault="00F71455" w:rsidP="00C9376B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4EC7BD" w14:textId="77777777" w:rsidR="00F71455" w:rsidRDefault="00C44ADA" w:rsidP="00F7145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71455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A50FEA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71515B53" w14:textId="2281504C" w:rsidR="00F71455" w:rsidRPr="00C9376B" w:rsidRDefault="00042F74" w:rsidP="00C9376B">
    <w:pPr>
      <w:pStyle w:val="Rodap"/>
      <w:ind w:right="360"/>
      <w:rPr>
        <w:sz w:val="20"/>
      </w:rPr>
    </w:pPr>
    <w:r>
      <w:rPr>
        <w:sz w:val="20"/>
      </w:rPr>
      <w:t>Form 180</w:t>
    </w:r>
    <w:r w:rsidR="004A5A1E">
      <w:rPr>
        <w:sz w:val="20"/>
      </w:rPr>
      <w:t>918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EDAFB7" w14:textId="77777777" w:rsidR="00371864" w:rsidRDefault="00371864" w:rsidP="00C9376B">
      <w:pPr>
        <w:spacing w:after="0" w:line="240" w:lineRule="auto"/>
      </w:pPr>
      <w:r>
        <w:separator/>
      </w:r>
    </w:p>
  </w:footnote>
  <w:footnote w:type="continuationSeparator" w:id="0">
    <w:p w14:paraId="19D89A7A" w14:textId="77777777" w:rsidR="00371864" w:rsidRDefault="00371864" w:rsidP="00C937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6821E3"/>
    <w:multiLevelType w:val="hybridMultilevel"/>
    <w:tmpl w:val="61B0374A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Symbol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Symbol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Symbol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9537507"/>
    <w:multiLevelType w:val="hybridMultilevel"/>
    <w:tmpl w:val="B58A1BAC"/>
    <w:lvl w:ilvl="0" w:tplc="0416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Symbol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Symbol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Symbol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BEC0B25"/>
    <w:multiLevelType w:val="multilevel"/>
    <w:tmpl w:val="6B4CC1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6777D40"/>
    <w:multiLevelType w:val="hybridMultilevel"/>
    <w:tmpl w:val="99CA54A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723"/>
    <w:rsid w:val="00042F74"/>
    <w:rsid w:val="000568F7"/>
    <w:rsid w:val="000A0C30"/>
    <w:rsid w:val="000A29C2"/>
    <w:rsid w:val="000B7BA4"/>
    <w:rsid w:val="000D6B91"/>
    <w:rsid w:val="000F35E8"/>
    <w:rsid w:val="001259B8"/>
    <w:rsid w:val="00140915"/>
    <w:rsid w:val="00146EA1"/>
    <w:rsid w:val="001901E2"/>
    <w:rsid w:val="001C416E"/>
    <w:rsid w:val="001C4C21"/>
    <w:rsid w:val="001F2774"/>
    <w:rsid w:val="001F398E"/>
    <w:rsid w:val="00203DEA"/>
    <w:rsid w:val="002311B7"/>
    <w:rsid w:val="002639BA"/>
    <w:rsid w:val="002708A3"/>
    <w:rsid w:val="00294975"/>
    <w:rsid w:val="003028E4"/>
    <w:rsid w:val="00307036"/>
    <w:rsid w:val="00321618"/>
    <w:rsid w:val="00344035"/>
    <w:rsid w:val="0036603F"/>
    <w:rsid w:val="0036616E"/>
    <w:rsid w:val="00371864"/>
    <w:rsid w:val="003A0943"/>
    <w:rsid w:val="0041350D"/>
    <w:rsid w:val="0042656E"/>
    <w:rsid w:val="0045041D"/>
    <w:rsid w:val="00454C14"/>
    <w:rsid w:val="00472DF5"/>
    <w:rsid w:val="004A5A1E"/>
    <w:rsid w:val="004D3696"/>
    <w:rsid w:val="004E45E1"/>
    <w:rsid w:val="00524416"/>
    <w:rsid w:val="00525BD9"/>
    <w:rsid w:val="005324F7"/>
    <w:rsid w:val="00546BD7"/>
    <w:rsid w:val="00565B9F"/>
    <w:rsid w:val="0056663E"/>
    <w:rsid w:val="0059109A"/>
    <w:rsid w:val="005D357D"/>
    <w:rsid w:val="00637364"/>
    <w:rsid w:val="00663710"/>
    <w:rsid w:val="00665811"/>
    <w:rsid w:val="00671570"/>
    <w:rsid w:val="00691993"/>
    <w:rsid w:val="006B1C3B"/>
    <w:rsid w:val="006B1E57"/>
    <w:rsid w:val="006C5AEA"/>
    <w:rsid w:val="006D6257"/>
    <w:rsid w:val="006E507B"/>
    <w:rsid w:val="006E5DD1"/>
    <w:rsid w:val="006E6FAC"/>
    <w:rsid w:val="0070088D"/>
    <w:rsid w:val="00750130"/>
    <w:rsid w:val="00765811"/>
    <w:rsid w:val="007712B9"/>
    <w:rsid w:val="00772ABE"/>
    <w:rsid w:val="007743A4"/>
    <w:rsid w:val="007756D3"/>
    <w:rsid w:val="00785B13"/>
    <w:rsid w:val="007A2255"/>
    <w:rsid w:val="007C1AF7"/>
    <w:rsid w:val="007C7EB7"/>
    <w:rsid w:val="007D736A"/>
    <w:rsid w:val="008067CF"/>
    <w:rsid w:val="00841048"/>
    <w:rsid w:val="00861417"/>
    <w:rsid w:val="0087428E"/>
    <w:rsid w:val="00875913"/>
    <w:rsid w:val="008801BE"/>
    <w:rsid w:val="00882CDE"/>
    <w:rsid w:val="0088649B"/>
    <w:rsid w:val="00891E78"/>
    <w:rsid w:val="008A771A"/>
    <w:rsid w:val="008B68F4"/>
    <w:rsid w:val="008C00DA"/>
    <w:rsid w:val="008D33F6"/>
    <w:rsid w:val="008E4F00"/>
    <w:rsid w:val="009105BA"/>
    <w:rsid w:val="00927F8D"/>
    <w:rsid w:val="00935104"/>
    <w:rsid w:val="009504CD"/>
    <w:rsid w:val="009528FF"/>
    <w:rsid w:val="009C1E34"/>
    <w:rsid w:val="009D3800"/>
    <w:rsid w:val="00A2553A"/>
    <w:rsid w:val="00A50FEA"/>
    <w:rsid w:val="00A66703"/>
    <w:rsid w:val="00A70082"/>
    <w:rsid w:val="00A709E4"/>
    <w:rsid w:val="00AD0318"/>
    <w:rsid w:val="00AE0EF6"/>
    <w:rsid w:val="00AF16AC"/>
    <w:rsid w:val="00B0442F"/>
    <w:rsid w:val="00B20162"/>
    <w:rsid w:val="00B30409"/>
    <w:rsid w:val="00B3180B"/>
    <w:rsid w:val="00B72463"/>
    <w:rsid w:val="00B74608"/>
    <w:rsid w:val="00B769F6"/>
    <w:rsid w:val="00B9727C"/>
    <w:rsid w:val="00BE363B"/>
    <w:rsid w:val="00C3151D"/>
    <w:rsid w:val="00C36D66"/>
    <w:rsid w:val="00C425D3"/>
    <w:rsid w:val="00C44ADA"/>
    <w:rsid w:val="00C5018C"/>
    <w:rsid w:val="00C9376B"/>
    <w:rsid w:val="00CC2950"/>
    <w:rsid w:val="00CE02EB"/>
    <w:rsid w:val="00CF25A8"/>
    <w:rsid w:val="00D17447"/>
    <w:rsid w:val="00D254B5"/>
    <w:rsid w:val="00D4505B"/>
    <w:rsid w:val="00D54968"/>
    <w:rsid w:val="00D825BD"/>
    <w:rsid w:val="00D83CF3"/>
    <w:rsid w:val="00D859CF"/>
    <w:rsid w:val="00D96A14"/>
    <w:rsid w:val="00DE0087"/>
    <w:rsid w:val="00DE5560"/>
    <w:rsid w:val="00E05723"/>
    <w:rsid w:val="00E20474"/>
    <w:rsid w:val="00E449BD"/>
    <w:rsid w:val="00E459D5"/>
    <w:rsid w:val="00E801F0"/>
    <w:rsid w:val="00EA0631"/>
    <w:rsid w:val="00ED1CC9"/>
    <w:rsid w:val="00EF48E9"/>
    <w:rsid w:val="00F0465C"/>
    <w:rsid w:val="00F71455"/>
    <w:rsid w:val="00F873AC"/>
    <w:rsid w:val="00FA0FE4"/>
    <w:rsid w:val="00FB239E"/>
    <w:rsid w:val="00FD6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4605A2"/>
  <w15:docId w15:val="{757A2812-EDA6-1A49-8A89-B1111A9D1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6663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E05723"/>
    <w:rPr>
      <w:b/>
      <w:bCs/>
    </w:rPr>
  </w:style>
  <w:style w:type="character" w:styleId="nfase">
    <w:name w:val="Emphasis"/>
    <w:basedOn w:val="Fontepargpadro"/>
    <w:uiPriority w:val="20"/>
    <w:qFormat/>
    <w:rsid w:val="00E05723"/>
    <w:rPr>
      <w:i/>
      <w:iCs/>
    </w:rPr>
  </w:style>
  <w:style w:type="paragraph" w:styleId="NormalWeb">
    <w:name w:val="Normal (Web)"/>
    <w:basedOn w:val="Normal"/>
    <w:uiPriority w:val="99"/>
    <w:unhideWhenUsed/>
    <w:rsid w:val="00E057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05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05723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AF16AC"/>
    <w:rPr>
      <w:color w:val="0000FF" w:themeColor="hyperlink"/>
      <w:u w:val="single"/>
    </w:rPr>
  </w:style>
  <w:style w:type="paragraph" w:styleId="Rodap">
    <w:name w:val="footer"/>
    <w:basedOn w:val="Normal"/>
    <w:link w:val="RodapChar"/>
    <w:rsid w:val="00AF16AC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RodapChar">
    <w:name w:val="Rodapé Char"/>
    <w:basedOn w:val="Fontepargpadro"/>
    <w:link w:val="Rodap"/>
    <w:rsid w:val="00AF16A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Cabealho">
    <w:name w:val="header"/>
    <w:basedOn w:val="Normal"/>
    <w:link w:val="CabealhoChar"/>
    <w:uiPriority w:val="99"/>
    <w:unhideWhenUsed/>
    <w:rsid w:val="00C9376B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9376B"/>
  </w:style>
  <w:style w:type="character" w:styleId="Nmerodepgina">
    <w:name w:val="page number"/>
    <w:basedOn w:val="Fontepargpadro"/>
    <w:uiPriority w:val="99"/>
    <w:semiHidden/>
    <w:unhideWhenUsed/>
    <w:rsid w:val="00C937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746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achmann.com.br" TargetMode="External"/><Relationship Id="rId13" Type="http://schemas.openxmlformats.org/officeDocument/2006/relationships/hyperlink" Target="http://www.bachmann.com.br/website/documents/ForminscPJ.doc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indicadoresrh.com.br/benchmarking/download/?tipo=biblioteca&amp;id=112&amp;file=46cb24b62ace0c713411d2e9e9a665b2306d841a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tendimento@bachmann.com.br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10" Type="http://schemas.openxmlformats.org/officeDocument/2006/relationships/hyperlink" Target="https://maps.google.com/maps?f=q&amp;source=s_q&amp;hl=pt-BR&amp;geocode=&amp;q=Rua+Jo%C3%A3o+Marchesini,+139,+Prado+Velho,+Curitiba+-+Paran%C3%A1,+Rep%C3%BAblica+Federativa+do+Brasil&amp;aq=0&amp;oq=Rua+Jo%C3%A3o+Marchesini,+139+%E2%80%93+Prado+Velho+Curitiba&amp;sll=37.0625,-95.677068&amp;sspn=37.683309,51.328125&amp;vpsrc=0&amp;ie=UTF8&amp;hq=&amp;hnear=R.+Jo%C3%A3o+Marchesini,+139+-+Prado+Velho,+Curitiba+-+Paran%C3%A1,+80215-060,+Rep%C3%BAblica+Federativa+do+Brasil&amp;ll=-25.452575,-49.243855&amp;spn=0.010501,0.012531&amp;t=m&amp;z=16&amp;iwloc=A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://www.bachmann.com.br/website/documents/ForminscPJ.do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C9A8978-2C8F-F544-8190-F450184F4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581</Words>
  <Characters>3143</Characters>
  <Application>Microsoft Office Word</Application>
  <DocSecurity>0</DocSecurity>
  <Lines>26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3717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DLB</dc:creator>
  <cp:lastModifiedBy>Dorian Bachmann</cp:lastModifiedBy>
  <cp:revision>3</cp:revision>
  <cp:lastPrinted>2016-04-08T22:07:00Z</cp:lastPrinted>
  <dcterms:created xsi:type="dcterms:W3CDTF">2018-09-21T11:48:00Z</dcterms:created>
  <dcterms:modified xsi:type="dcterms:W3CDTF">2018-09-21T11:48:00Z</dcterms:modified>
</cp:coreProperties>
</file>